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sz w:val="2"/>
        </w:rPr>
        <w:id w:val="558132802"/>
        <w:docPartObj>
          <w:docPartGallery w:val="Cover Pages"/>
          <w:docPartUnique/>
        </w:docPartObj>
      </w:sdtPr>
      <w:sdtEndPr>
        <w:rPr>
          <w:sz w:val="22"/>
        </w:rPr>
      </w:sdtEndPr>
      <w:sdtContent>
        <w:p w:rsidR="00393E82" w:rsidRDefault="008E4306">
          <w:pPr>
            <w:pStyle w:val="Nessunaspaziatura"/>
            <w:rPr>
              <w:sz w:val="2"/>
            </w:rPr>
          </w:pPr>
          <w:r w:rsidRPr="00B36D9A">
            <w:rPr>
              <w:rFonts w:ascii="Arial" w:hAnsi="Arial" w:cs="Arial"/>
              <w:noProof/>
              <w:lang w:eastAsia="it-IT"/>
            </w:rPr>
            <w:drawing>
              <wp:anchor distT="0" distB="0" distL="114300" distR="114300" simplePos="0" relativeHeight="251661312" behindDoc="1" locked="0" layoutInCell="1" allowOverlap="1" wp14:anchorId="6E0D20C1" wp14:editId="08AE7910">
                <wp:simplePos x="0" y="0"/>
                <wp:positionH relativeFrom="column">
                  <wp:posOffset>-914511</wp:posOffset>
                </wp:positionH>
                <wp:positionV relativeFrom="paragraph">
                  <wp:posOffset>-903798</wp:posOffset>
                </wp:positionV>
                <wp:extent cx="7599045" cy="10773410"/>
                <wp:effectExtent l="0" t="0" r="1905" b="8890"/>
                <wp:wrapNone/>
                <wp:docPr id="5" name="Immagine 5" descr="Frontespizi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rontespizio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99045" cy="107734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3E82" w:rsidRDefault="00393E82"/>
        <w:p w:rsidR="00393E82" w:rsidRPr="00B36D9A" w:rsidRDefault="00393E82" w:rsidP="00393E82">
          <w:pPr>
            <w:tabs>
              <w:tab w:val="left" w:pos="12600"/>
            </w:tabs>
            <w:ind w:right="-851"/>
            <w:rPr>
              <w:rFonts w:ascii="Arial" w:hAnsi="Arial" w:cs="Arial"/>
            </w:rPr>
          </w:pPr>
          <w:r w:rsidRPr="00B36D9A">
            <w:rPr>
              <w:rFonts w:ascii="Arial" w:hAnsi="Arial" w:cs="Arial"/>
              <w:noProof/>
              <w:lang w:eastAsia="it-IT"/>
            </w:rPr>
            <w:drawing>
              <wp:anchor distT="0" distB="0" distL="114300" distR="114300" simplePos="0" relativeHeight="251660288" behindDoc="0" locked="0" layoutInCell="1" allowOverlap="1" wp14:anchorId="2867127C" wp14:editId="153CF751">
                <wp:simplePos x="0" y="0"/>
                <wp:positionH relativeFrom="column">
                  <wp:posOffset>-616585</wp:posOffset>
                </wp:positionH>
                <wp:positionV relativeFrom="paragraph">
                  <wp:posOffset>-733425</wp:posOffset>
                </wp:positionV>
                <wp:extent cx="1354455" cy="353695"/>
                <wp:effectExtent l="0" t="0" r="0" b="8255"/>
                <wp:wrapNone/>
                <wp:docPr id="4" name="Immagine 4" descr="LOGO_BLUMATICA_High_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BLUMATICA_High_Re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54455" cy="35369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Grigliatabella"/>
            <w:tblpPr w:leftFromText="141" w:rightFromText="141" w:vertAnchor="page" w:horzAnchor="margin" w:tblpY="2443"/>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tblGrid>
          <w:tr w:rsidR="00393E82" w:rsidTr="008E4306">
            <w:trPr>
              <w:trHeight w:val="648"/>
            </w:trPr>
            <w:tc>
              <w:tcPr>
                <w:tcW w:w="9067" w:type="dxa"/>
              </w:tcPr>
              <w:p w:rsidR="00393E82" w:rsidRDefault="00393E82" w:rsidP="00393E82">
                <w:pPr>
                  <w:ind w:right="-54"/>
                  <w:jc w:val="both"/>
                  <w:rPr>
                    <w:rFonts w:cstheme="minorHAnsi"/>
                  </w:rPr>
                </w:pPr>
                <w:r w:rsidRPr="00393E82">
                  <w:rPr>
                    <w:rFonts w:cstheme="minorHAnsi"/>
                  </w:rPr>
                  <w:t>Azienda</w:t>
                </w:r>
              </w:p>
              <w:p w:rsidR="00393E82" w:rsidRDefault="00393E82" w:rsidP="00393E82">
                <w:pPr>
                  <w:ind w:right="-54"/>
                  <w:jc w:val="both"/>
                  <w:rPr>
                    <w:rFonts w:cstheme="minorHAnsi"/>
                  </w:rPr>
                </w:pPr>
              </w:p>
              <w:p w:rsidR="00393E82" w:rsidRDefault="00393E82" w:rsidP="00393E82">
                <w:pPr>
                  <w:ind w:right="-54"/>
                  <w:jc w:val="center"/>
                  <w:rPr>
                    <w:rFonts w:cs="Arial"/>
                    <w:b/>
                    <w:bCs/>
                    <w:sz w:val="32"/>
                    <w:szCs w:val="32"/>
                  </w:rPr>
                </w:pPr>
                <w:r w:rsidRPr="0080119F">
                  <w:rPr>
                    <w:rFonts w:cs="Arial"/>
                    <w:b/>
                    <w:bCs/>
                    <w:sz w:val="32"/>
                    <w:szCs w:val="32"/>
                  </w:rPr>
                  <w:t>&lt;{</w:t>
                </w:r>
                <w:proofErr w:type="spellStart"/>
                <w:r w:rsidRPr="0080119F">
                  <w:rPr>
                    <w:rFonts w:cs="Arial"/>
                    <w:b/>
                    <w:bCs/>
                    <w:sz w:val="32"/>
                    <w:szCs w:val="32"/>
                  </w:rPr>
                  <w:t>Ragionesociale</w:t>
                </w:r>
                <w:proofErr w:type="spellEnd"/>
                <w:r w:rsidRPr="0080119F">
                  <w:rPr>
                    <w:rFonts w:cs="Arial"/>
                    <w:b/>
                    <w:bCs/>
                    <w:sz w:val="32"/>
                    <w:szCs w:val="32"/>
                  </w:rPr>
                  <w:t>}&gt;</w:t>
                </w:r>
              </w:p>
              <w:p w:rsidR="00393E82" w:rsidRDefault="00393E82" w:rsidP="00393E82">
                <w:pPr>
                  <w:ind w:right="-54"/>
                  <w:jc w:val="center"/>
                  <w:rPr>
                    <w:rFonts w:cstheme="minorHAnsi"/>
                  </w:rPr>
                </w:pPr>
              </w:p>
              <w:p w:rsidR="00393E82" w:rsidRPr="00393E82" w:rsidRDefault="00393E82" w:rsidP="00393E82">
                <w:pPr>
                  <w:ind w:right="-54"/>
                  <w:jc w:val="center"/>
                  <w:rPr>
                    <w:rFonts w:cstheme="minorHAnsi"/>
                  </w:rPr>
                </w:pPr>
              </w:p>
            </w:tc>
          </w:tr>
          <w:tr w:rsidR="00393E82" w:rsidTr="008E4306">
            <w:trPr>
              <w:trHeight w:val="648"/>
            </w:trPr>
            <w:tc>
              <w:tcPr>
                <w:tcW w:w="9067" w:type="dxa"/>
              </w:tcPr>
              <w:p w:rsidR="00393E82" w:rsidRDefault="00393E82" w:rsidP="00393E82">
                <w:pPr>
                  <w:tabs>
                    <w:tab w:val="left" w:pos="12600"/>
                  </w:tabs>
                  <w:ind w:right="21"/>
                  <w:rPr>
                    <w:rFonts w:cs="Arial"/>
                  </w:rPr>
                </w:pPr>
                <w:r w:rsidRPr="0080119F">
                  <w:rPr>
                    <w:rFonts w:cs="Arial"/>
                  </w:rPr>
                  <w:t>Ubicazione Azienda</w:t>
                </w:r>
              </w:p>
              <w:p w:rsidR="00393E82" w:rsidRPr="0080119F" w:rsidRDefault="00393E82" w:rsidP="00393E82">
                <w:pPr>
                  <w:tabs>
                    <w:tab w:val="left" w:pos="12600"/>
                  </w:tabs>
                  <w:ind w:right="21"/>
                  <w:rPr>
                    <w:rFonts w:cs="Arial"/>
                  </w:rPr>
                </w:pPr>
              </w:p>
              <w:p w:rsidR="00393E82" w:rsidRPr="0080119F" w:rsidRDefault="00393E82" w:rsidP="00393E82">
                <w:pPr>
                  <w:tabs>
                    <w:tab w:val="left" w:pos="12600"/>
                  </w:tabs>
                  <w:ind w:right="21"/>
                  <w:jc w:val="center"/>
                  <w:rPr>
                    <w:rFonts w:cs="Arial"/>
                    <w:b/>
                    <w:bCs/>
                    <w:sz w:val="32"/>
                    <w:szCs w:val="32"/>
                  </w:rPr>
                </w:pPr>
                <w:r w:rsidRPr="0080119F">
                  <w:rPr>
                    <w:rFonts w:cs="Arial"/>
                    <w:szCs w:val="20"/>
                  </w:rPr>
                  <w:t xml:space="preserve">COMUNE DI   </w:t>
                </w:r>
                <w:r w:rsidRPr="0080119F">
                  <w:rPr>
                    <w:rFonts w:cs="Arial"/>
                    <w:b/>
                    <w:bCs/>
                    <w:sz w:val="32"/>
                    <w:szCs w:val="32"/>
                  </w:rPr>
                  <w:t>&lt;{Comune}&gt;</w:t>
                </w:r>
              </w:p>
              <w:p w:rsidR="00393E82" w:rsidRPr="0080119F" w:rsidRDefault="00393E82" w:rsidP="00393E82">
                <w:pPr>
                  <w:tabs>
                    <w:tab w:val="left" w:pos="12600"/>
                  </w:tabs>
                  <w:ind w:right="21"/>
                  <w:jc w:val="center"/>
                  <w:rPr>
                    <w:rFonts w:cs="Arial"/>
                    <w:sz w:val="32"/>
                    <w:szCs w:val="32"/>
                  </w:rPr>
                </w:pPr>
                <w:r w:rsidRPr="0080119F">
                  <w:rPr>
                    <w:rFonts w:cs="Arial"/>
                    <w:snapToGrid w:val="0"/>
                    <w:sz w:val="24"/>
                  </w:rPr>
                  <w:t xml:space="preserve">Provincia </w:t>
                </w:r>
                <w:r w:rsidRPr="0080119F">
                  <w:rPr>
                    <w:rFonts w:cs="Arial"/>
                    <w:sz w:val="24"/>
                  </w:rPr>
                  <w:t>&lt;{Provincia}&gt;</w:t>
                </w:r>
              </w:p>
              <w:p w:rsidR="00393E82" w:rsidRDefault="00393E82" w:rsidP="00393E82">
                <w:pPr>
                  <w:ind w:right="-54"/>
                  <w:jc w:val="both"/>
                  <w:rPr>
                    <w:rFonts w:ascii="Arial" w:hAnsi="Arial" w:cs="Arial"/>
                  </w:rPr>
                </w:pPr>
              </w:p>
            </w:tc>
          </w:tr>
        </w:tbl>
        <w:p w:rsidR="00393E82" w:rsidRPr="00B36D9A" w:rsidRDefault="00393E82" w:rsidP="00393E82">
          <w:pPr>
            <w:ind w:left="360" w:right="-54"/>
            <w:jc w:val="both"/>
            <w:rPr>
              <w:rFonts w:ascii="Arial" w:hAnsi="Arial" w:cs="Arial"/>
            </w:rPr>
          </w:pPr>
        </w:p>
        <w:tbl>
          <w:tblPr>
            <w:tblStyle w:val="Grigliatabella"/>
            <w:tblpPr w:leftFromText="141" w:rightFromText="141" w:vertAnchor="text" w:horzAnchor="margin" w:tblpY="244"/>
            <w:tblW w:w="9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4"/>
            <w:gridCol w:w="4206"/>
          </w:tblGrid>
          <w:tr w:rsidR="008E4306" w:rsidTr="008E4306">
            <w:trPr>
              <w:trHeight w:val="693"/>
            </w:trPr>
            <w:tc>
              <w:tcPr>
                <w:tcW w:w="4531" w:type="dxa"/>
                <w:shd w:val="clear" w:color="auto" w:fill="F2F2F2" w:themeFill="background1" w:themeFillShade="F2"/>
                <w:vAlign w:val="center"/>
              </w:tcPr>
              <w:p w:rsidR="008E4306" w:rsidRPr="0080119F" w:rsidRDefault="008E4306" w:rsidP="00393E82">
                <w:pPr>
                  <w:tabs>
                    <w:tab w:val="left" w:pos="12600"/>
                  </w:tabs>
                  <w:ind w:right="21"/>
                  <w:jc w:val="center"/>
                  <w:rPr>
                    <w:rFonts w:cs="Arial"/>
                    <w:sz w:val="18"/>
                    <w:szCs w:val="18"/>
                  </w:rPr>
                </w:pPr>
                <w:r w:rsidRPr="0080119F">
                  <w:rPr>
                    <w:rFonts w:cs="Arial"/>
                    <w:sz w:val="18"/>
                    <w:szCs w:val="18"/>
                  </w:rPr>
                  <w:t>Datore di Lavoro</w:t>
                </w:r>
              </w:p>
              <w:p w:rsidR="008E4306" w:rsidRDefault="008E4306" w:rsidP="00393E82">
                <w:pPr>
                  <w:ind w:right="-54"/>
                  <w:jc w:val="center"/>
                  <w:rPr>
                    <w:rFonts w:ascii="Arial" w:hAnsi="Arial" w:cs="Arial"/>
                  </w:rPr>
                </w:pPr>
                <w:r w:rsidRPr="0080119F">
                  <w:rPr>
                    <w:rFonts w:cs="Arial"/>
                    <w:b/>
                    <w:snapToGrid w:val="0"/>
                  </w:rPr>
                  <w:t>&lt;{</w:t>
                </w:r>
                <w:proofErr w:type="spellStart"/>
                <w:r w:rsidRPr="0080119F">
                  <w:rPr>
                    <w:rFonts w:cs="Arial"/>
                    <w:b/>
                    <w:snapToGrid w:val="0"/>
                  </w:rPr>
                  <w:t>DatoreLavoro</w:t>
                </w:r>
                <w:proofErr w:type="spellEnd"/>
                <w:r w:rsidRPr="0080119F">
                  <w:rPr>
                    <w:rFonts w:cs="Arial"/>
                    <w:b/>
                    <w:snapToGrid w:val="0"/>
                  </w:rPr>
                  <w:t>}&gt;</w:t>
                </w:r>
              </w:p>
            </w:tc>
            <w:tc>
              <w:tcPr>
                <w:tcW w:w="284" w:type="dxa"/>
                <w:vAlign w:val="center"/>
              </w:tcPr>
              <w:p w:rsidR="008E4306" w:rsidRDefault="008E4306" w:rsidP="00393E82">
                <w:pPr>
                  <w:ind w:right="-54"/>
                  <w:jc w:val="both"/>
                  <w:rPr>
                    <w:rFonts w:ascii="Arial" w:hAnsi="Arial" w:cs="Arial"/>
                  </w:rPr>
                </w:pPr>
              </w:p>
            </w:tc>
            <w:tc>
              <w:tcPr>
                <w:tcW w:w="4206" w:type="dxa"/>
                <w:vMerge w:val="restart"/>
                <w:shd w:val="clear" w:color="auto" w:fill="F2F2F2" w:themeFill="background1" w:themeFillShade="F2"/>
                <w:vAlign w:val="center"/>
              </w:tcPr>
              <w:p w:rsidR="008E4306" w:rsidRDefault="00AD2F2C" w:rsidP="00AD2F2C">
                <w:pPr>
                  <w:ind w:right="-54"/>
                  <w:jc w:val="center"/>
                  <w:rPr>
                    <w:rFonts w:ascii="Arial" w:hAnsi="Arial" w:cs="Arial"/>
                  </w:rPr>
                </w:pPr>
                <w:r>
                  <w:rPr>
                    <w:noProof/>
                    <w:lang w:eastAsia="it-IT"/>
                  </w:rPr>
                  <w:drawing>
                    <wp:inline distT="0" distB="0" distL="0" distR="0">
                      <wp:extent cx="1864995" cy="1691005"/>
                      <wp:effectExtent l="0" t="0" r="1905" b="444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864995" cy="1691005"/>
                              </a:xfrm>
                              <a:prstGeom prst="rect">
                                <a:avLst/>
                              </a:prstGeom>
                            </pic:spPr>
                          </pic:pic>
                        </a:graphicData>
                      </a:graphic>
                    </wp:inline>
                  </w:drawing>
                </w:r>
              </w:p>
            </w:tc>
          </w:tr>
          <w:tr w:rsidR="008E4306" w:rsidTr="008E4306">
            <w:tc>
              <w:tcPr>
                <w:tcW w:w="4531" w:type="dxa"/>
                <w:vAlign w:val="center"/>
              </w:tcPr>
              <w:p w:rsidR="008E4306" w:rsidRDefault="008E4306" w:rsidP="00393E82">
                <w:pPr>
                  <w:ind w:right="-54"/>
                  <w:jc w:val="center"/>
                  <w:rPr>
                    <w:rFonts w:ascii="Arial" w:hAnsi="Arial" w:cs="Arial"/>
                  </w:rPr>
                </w:pPr>
              </w:p>
            </w:tc>
            <w:tc>
              <w:tcPr>
                <w:tcW w:w="284" w:type="dxa"/>
                <w:vAlign w:val="center"/>
              </w:tcPr>
              <w:p w:rsidR="008E4306" w:rsidRDefault="008E4306" w:rsidP="00393E82">
                <w:pPr>
                  <w:ind w:right="-54"/>
                  <w:jc w:val="both"/>
                  <w:rPr>
                    <w:rFonts w:ascii="Arial" w:hAnsi="Arial" w:cs="Arial"/>
                  </w:rPr>
                </w:pPr>
              </w:p>
            </w:tc>
            <w:tc>
              <w:tcPr>
                <w:tcW w:w="4206" w:type="dxa"/>
                <w:vMerge/>
                <w:shd w:val="clear" w:color="auto" w:fill="F2F2F2" w:themeFill="background1" w:themeFillShade="F2"/>
                <w:vAlign w:val="center"/>
              </w:tcPr>
              <w:p w:rsidR="008E4306" w:rsidRDefault="008E4306" w:rsidP="00393E82">
                <w:pPr>
                  <w:ind w:right="-54"/>
                  <w:jc w:val="both"/>
                  <w:rPr>
                    <w:rFonts w:ascii="Arial" w:hAnsi="Arial" w:cs="Arial"/>
                  </w:rPr>
                </w:pPr>
              </w:p>
            </w:tc>
          </w:tr>
          <w:tr w:rsidR="008E4306" w:rsidTr="008E4306">
            <w:trPr>
              <w:trHeight w:val="734"/>
            </w:trPr>
            <w:tc>
              <w:tcPr>
                <w:tcW w:w="4531" w:type="dxa"/>
                <w:shd w:val="clear" w:color="auto" w:fill="F2F2F2" w:themeFill="background1" w:themeFillShade="F2"/>
                <w:vAlign w:val="center"/>
              </w:tcPr>
              <w:p w:rsidR="008E4306" w:rsidRPr="0080119F" w:rsidRDefault="008E4306" w:rsidP="00393E82">
                <w:pPr>
                  <w:tabs>
                    <w:tab w:val="left" w:pos="12600"/>
                  </w:tabs>
                  <w:ind w:right="21"/>
                  <w:jc w:val="center"/>
                  <w:rPr>
                    <w:rFonts w:cs="Arial"/>
                    <w:sz w:val="18"/>
                    <w:szCs w:val="18"/>
                  </w:rPr>
                </w:pPr>
                <w:r w:rsidRPr="0080119F">
                  <w:rPr>
                    <w:rFonts w:cs="Arial"/>
                    <w:sz w:val="18"/>
                    <w:szCs w:val="18"/>
                  </w:rPr>
                  <w:t>Resp. Servizio Prevenzione e Protezione</w:t>
                </w:r>
              </w:p>
              <w:p w:rsidR="008E4306" w:rsidRDefault="008E4306" w:rsidP="00393E82">
                <w:pPr>
                  <w:ind w:right="-54"/>
                  <w:jc w:val="center"/>
                  <w:rPr>
                    <w:rFonts w:ascii="Arial" w:hAnsi="Arial" w:cs="Arial"/>
                  </w:rPr>
                </w:pPr>
                <w:r w:rsidRPr="0080119F">
                  <w:rPr>
                    <w:rFonts w:cs="Arial"/>
                    <w:b/>
                    <w:snapToGrid w:val="0"/>
                  </w:rPr>
                  <w:t>&lt;{RSPP}&gt;</w:t>
                </w:r>
              </w:p>
            </w:tc>
            <w:tc>
              <w:tcPr>
                <w:tcW w:w="284" w:type="dxa"/>
                <w:vAlign w:val="center"/>
              </w:tcPr>
              <w:p w:rsidR="008E4306" w:rsidRDefault="008E4306" w:rsidP="00393E82">
                <w:pPr>
                  <w:ind w:right="-54"/>
                  <w:jc w:val="both"/>
                  <w:rPr>
                    <w:rFonts w:ascii="Arial" w:hAnsi="Arial" w:cs="Arial"/>
                  </w:rPr>
                </w:pPr>
              </w:p>
            </w:tc>
            <w:tc>
              <w:tcPr>
                <w:tcW w:w="4206" w:type="dxa"/>
                <w:vMerge/>
                <w:shd w:val="clear" w:color="auto" w:fill="F2F2F2" w:themeFill="background1" w:themeFillShade="F2"/>
                <w:vAlign w:val="center"/>
              </w:tcPr>
              <w:p w:rsidR="008E4306" w:rsidRDefault="008E4306" w:rsidP="00393E82">
                <w:pPr>
                  <w:ind w:right="-54"/>
                  <w:jc w:val="both"/>
                  <w:rPr>
                    <w:rFonts w:ascii="Arial" w:hAnsi="Arial" w:cs="Arial"/>
                  </w:rPr>
                </w:pPr>
              </w:p>
            </w:tc>
          </w:tr>
          <w:tr w:rsidR="008E4306" w:rsidTr="008E4306">
            <w:tc>
              <w:tcPr>
                <w:tcW w:w="4531" w:type="dxa"/>
                <w:vAlign w:val="center"/>
              </w:tcPr>
              <w:p w:rsidR="008E4306" w:rsidRDefault="008E4306" w:rsidP="00393E82">
                <w:pPr>
                  <w:ind w:right="-54"/>
                  <w:jc w:val="center"/>
                  <w:rPr>
                    <w:rFonts w:ascii="Arial" w:hAnsi="Arial" w:cs="Arial"/>
                  </w:rPr>
                </w:pPr>
              </w:p>
            </w:tc>
            <w:tc>
              <w:tcPr>
                <w:tcW w:w="284" w:type="dxa"/>
                <w:vAlign w:val="center"/>
              </w:tcPr>
              <w:p w:rsidR="008E4306" w:rsidRDefault="008E4306" w:rsidP="00393E82">
                <w:pPr>
                  <w:ind w:right="-54"/>
                  <w:jc w:val="both"/>
                  <w:rPr>
                    <w:rFonts w:ascii="Arial" w:hAnsi="Arial" w:cs="Arial"/>
                  </w:rPr>
                </w:pPr>
              </w:p>
            </w:tc>
            <w:tc>
              <w:tcPr>
                <w:tcW w:w="4206" w:type="dxa"/>
                <w:vMerge/>
                <w:shd w:val="clear" w:color="auto" w:fill="F2F2F2" w:themeFill="background1" w:themeFillShade="F2"/>
                <w:vAlign w:val="center"/>
              </w:tcPr>
              <w:p w:rsidR="008E4306" w:rsidRDefault="008E4306" w:rsidP="00393E82">
                <w:pPr>
                  <w:ind w:right="-54"/>
                  <w:jc w:val="both"/>
                  <w:rPr>
                    <w:rFonts w:ascii="Arial" w:hAnsi="Arial" w:cs="Arial"/>
                  </w:rPr>
                </w:pPr>
              </w:p>
            </w:tc>
          </w:tr>
          <w:tr w:rsidR="008E4306" w:rsidTr="008E4306">
            <w:trPr>
              <w:trHeight w:val="707"/>
            </w:trPr>
            <w:tc>
              <w:tcPr>
                <w:tcW w:w="4531" w:type="dxa"/>
                <w:shd w:val="clear" w:color="auto" w:fill="F2F2F2" w:themeFill="background1" w:themeFillShade="F2"/>
                <w:vAlign w:val="center"/>
              </w:tcPr>
              <w:p w:rsidR="008E4306" w:rsidRPr="0080119F" w:rsidRDefault="008E4306" w:rsidP="00393E82">
                <w:pPr>
                  <w:tabs>
                    <w:tab w:val="left" w:pos="12600"/>
                  </w:tabs>
                  <w:ind w:right="21"/>
                  <w:jc w:val="center"/>
                  <w:rPr>
                    <w:rFonts w:cs="Arial"/>
                    <w:b/>
                    <w:sz w:val="18"/>
                    <w:szCs w:val="18"/>
                  </w:rPr>
                </w:pPr>
                <w:r w:rsidRPr="0080119F">
                  <w:rPr>
                    <w:rFonts w:cs="Arial"/>
                    <w:sz w:val="18"/>
                    <w:szCs w:val="18"/>
                  </w:rPr>
                  <w:t>Medico Competente</w:t>
                </w:r>
              </w:p>
              <w:p w:rsidR="008E4306" w:rsidRDefault="008E4306" w:rsidP="00393E82">
                <w:pPr>
                  <w:ind w:right="-54"/>
                  <w:jc w:val="center"/>
                  <w:rPr>
                    <w:rFonts w:ascii="Arial" w:hAnsi="Arial" w:cs="Arial"/>
                  </w:rPr>
                </w:pPr>
                <w:r w:rsidRPr="0080119F">
                  <w:rPr>
                    <w:rFonts w:cs="Arial"/>
                    <w:b/>
                    <w:snapToGrid w:val="0"/>
                  </w:rPr>
                  <w:t>&lt;{Medico Competente}&gt;</w:t>
                </w:r>
              </w:p>
            </w:tc>
            <w:tc>
              <w:tcPr>
                <w:tcW w:w="284" w:type="dxa"/>
                <w:vAlign w:val="center"/>
              </w:tcPr>
              <w:p w:rsidR="008E4306" w:rsidRDefault="008E4306" w:rsidP="00393E82">
                <w:pPr>
                  <w:ind w:right="-54"/>
                  <w:jc w:val="both"/>
                  <w:rPr>
                    <w:rFonts w:ascii="Arial" w:hAnsi="Arial" w:cs="Arial"/>
                  </w:rPr>
                </w:pPr>
              </w:p>
            </w:tc>
            <w:tc>
              <w:tcPr>
                <w:tcW w:w="4206" w:type="dxa"/>
                <w:vMerge/>
                <w:shd w:val="clear" w:color="auto" w:fill="F2F2F2" w:themeFill="background1" w:themeFillShade="F2"/>
                <w:vAlign w:val="center"/>
              </w:tcPr>
              <w:p w:rsidR="008E4306" w:rsidRDefault="008E4306" w:rsidP="00393E82">
                <w:pPr>
                  <w:ind w:right="-54"/>
                  <w:jc w:val="both"/>
                  <w:rPr>
                    <w:rFonts w:ascii="Arial" w:hAnsi="Arial" w:cs="Arial"/>
                  </w:rPr>
                </w:pPr>
              </w:p>
            </w:tc>
          </w:tr>
          <w:tr w:rsidR="008E4306" w:rsidTr="008E4306">
            <w:tc>
              <w:tcPr>
                <w:tcW w:w="4531" w:type="dxa"/>
                <w:vAlign w:val="center"/>
              </w:tcPr>
              <w:p w:rsidR="008E4306" w:rsidRPr="0080119F" w:rsidRDefault="008E4306" w:rsidP="00393E82">
                <w:pPr>
                  <w:tabs>
                    <w:tab w:val="left" w:pos="12600"/>
                  </w:tabs>
                  <w:ind w:right="21"/>
                  <w:jc w:val="center"/>
                  <w:rPr>
                    <w:rFonts w:cs="Arial"/>
                    <w:sz w:val="18"/>
                    <w:szCs w:val="18"/>
                  </w:rPr>
                </w:pPr>
              </w:p>
            </w:tc>
            <w:tc>
              <w:tcPr>
                <w:tcW w:w="284" w:type="dxa"/>
                <w:vAlign w:val="center"/>
              </w:tcPr>
              <w:p w:rsidR="008E4306" w:rsidRDefault="008E4306" w:rsidP="00393E82">
                <w:pPr>
                  <w:ind w:right="-54"/>
                  <w:jc w:val="both"/>
                  <w:rPr>
                    <w:rFonts w:ascii="Arial" w:hAnsi="Arial" w:cs="Arial"/>
                  </w:rPr>
                </w:pPr>
              </w:p>
            </w:tc>
            <w:tc>
              <w:tcPr>
                <w:tcW w:w="4206" w:type="dxa"/>
                <w:vMerge/>
                <w:shd w:val="clear" w:color="auto" w:fill="F2F2F2" w:themeFill="background1" w:themeFillShade="F2"/>
                <w:vAlign w:val="center"/>
              </w:tcPr>
              <w:p w:rsidR="008E4306" w:rsidRDefault="008E4306" w:rsidP="00393E82">
                <w:pPr>
                  <w:ind w:right="-54"/>
                  <w:jc w:val="both"/>
                  <w:rPr>
                    <w:rFonts w:ascii="Arial" w:hAnsi="Arial" w:cs="Arial"/>
                  </w:rPr>
                </w:pPr>
              </w:p>
            </w:tc>
          </w:tr>
          <w:tr w:rsidR="008E4306" w:rsidTr="008E4306">
            <w:trPr>
              <w:trHeight w:val="721"/>
            </w:trPr>
            <w:tc>
              <w:tcPr>
                <w:tcW w:w="4531" w:type="dxa"/>
                <w:shd w:val="clear" w:color="auto" w:fill="F2F2F2" w:themeFill="background1" w:themeFillShade="F2"/>
                <w:vAlign w:val="center"/>
              </w:tcPr>
              <w:p w:rsidR="008E4306" w:rsidRPr="0080119F" w:rsidRDefault="008E4306" w:rsidP="00393E82">
                <w:pPr>
                  <w:tabs>
                    <w:tab w:val="left" w:pos="12600"/>
                  </w:tabs>
                  <w:ind w:right="21"/>
                  <w:jc w:val="center"/>
                  <w:rPr>
                    <w:rFonts w:cs="Arial"/>
                    <w:sz w:val="18"/>
                    <w:szCs w:val="18"/>
                  </w:rPr>
                </w:pPr>
                <w:r w:rsidRPr="0080119F">
                  <w:rPr>
                    <w:rFonts w:cs="Arial"/>
                    <w:sz w:val="18"/>
                    <w:szCs w:val="18"/>
                  </w:rPr>
                  <w:t>Rappresentante Lavoratori Sicurezza</w:t>
                </w:r>
              </w:p>
              <w:p w:rsidR="008E4306" w:rsidRPr="0080119F" w:rsidRDefault="008E4306" w:rsidP="00393E82">
                <w:pPr>
                  <w:tabs>
                    <w:tab w:val="left" w:pos="12600"/>
                  </w:tabs>
                  <w:ind w:right="21"/>
                  <w:jc w:val="center"/>
                  <w:rPr>
                    <w:rFonts w:cs="Arial"/>
                    <w:sz w:val="18"/>
                    <w:szCs w:val="18"/>
                  </w:rPr>
                </w:pPr>
                <w:r w:rsidRPr="0080119F">
                  <w:rPr>
                    <w:rFonts w:cs="Arial"/>
                    <w:b/>
                    <w:bCs/>
                  </w:rPr>
                  <w:t>&lt;{RLS}&gt;</w:t>
                </w:r>
              </w:p>
            </w:tc>
            <w:tc>
              <w:tcPr>
                <w:tcW w:w="284" w:type="dxa"/>
                <w:vAlign w:val="center"/>
              </w:tcPr>
              <w:p w:rsidR="008E4306" w:rsidRDefault="008E4306" w:rsidP="00393E82">
                <w:pPr>
                  <w:ind w:right="-54"/>
                  <w:jc w:val="both"/>
                  <w:rPr>
                    <w:rFonts w:ascii="Arial" w:hAnsi="Arial" w:cs="Arial"/>
                  </w:rPr>
                </w:pPr>
              </w:p>
            </w:tc>
            <w:tc>
              <w:tcPr>
                <w:tcW w:w="4206" w:type="dxa"/>
                <w:vMerge/>
                <w:shd w:val="clear" w:color="auto" w:fill="F2F2F2" w:themeFill="background1" w:themeFillShade="F2"/>
                <w:vAlign w:val="center"/>
              </w:tcPr>
              <w:p w:rsidR="008E4306" w:rsidRDefault="008E4306" w:rsidP="00393E82">
                <w:pPr>
                  <w:ind w:right="-54"/>
                  <w:jc w:val="both"/>
                  <w:rPr>
                    <w:rFonts w:ascii="Arial" w:hAnsi="Arial" w:cs="Arial"/>
                  </w:rPr>
                </w:pPr>
              </w:p>
            </w:tc>
          </w:tr>
        </w:tbl>
        <w:p w:rsidR="00393E82" w:rsidRPr="00B36D9A" w:rsidRDefault="00393E82" w:rsidP="00393E82">
          <w:pPr>
            <w:ind w:left="360" w:right="-54"/>
            <w:jc w:val="both"/>
            <w:rPr>
              <w:rFonts w:ascii="Arial" w:hAnsi="Arial" w:cs="Arial"/>
            </w:rPr>
          </w:pPr>
        </w:p>
        <w:p w:rsidR="00393E82" w:rsidRPr="00B36D9A" w:rsidRDefault="00393E82" w:rsidP="00393E82">
          <w:pPr>
            <w:ind w:left="360" w:right="-54"/>
            <w:jc w:val="both"/>
            <w:rPr>
              <w:rFonts w:ascii="Arial" w:hAnsi="Arial" w:cs="Arial"/>
            </w:rPr>
          </w:pPr>
        </w:p>
        <w:p w:rsidR="00393E82" w:rsidRPr="00B36D9A" w:rsidRDefault="00393E82" w:rsidP="00393E82">
          <w:pPr>
            <w:ind w:left="360" w:right="-54"/>
            <w:jc w:val="both"/>
            <w:rPr>
              <w:rFonts w:ascii="Arial" w:hAnsi="Arial" w:cs="Arial"/>
            </w:rPr>
          </w:pPr>
        </w:p>
        <w:tbl>
          <w:tblPr>
            <w:tblStyle w:val="Grigliatabella"/>
            <w:tblpPr w:leftFromText="141" w:rightFromText="141" w:vertAnchor="text" w:horzAnchor="margin" w:tblpY="113"/>
            <w:tblW w:w="9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016"/>
            <w:gridCol w:w="2886"/>
          </w:tblGrid>
          <w:tr w:rsidR="00E84382" w:rsidTr="0025211E">
            <w:tc>
              <w:tcPr>
                <w:tcW w:w="3119" w:type="dxa"/>
                <w:vAlign w:val="center"/>
              </w:tcPr>
              <w:p w:rsidR="00E84382" w:rsidRDefault="00E84382" w:rsidP="00E84382">
                <w:pPr>
                  <w:ind w:right="-54"/>
                  <w:jc w:val="both"/>
                  <w:rPr>
                    <w:rFonts w:ascii="Arial" w:hAnsi="Arial" w:cs="Arial"/>
                  </w:rPr>
                </w:pPr>
              </w:p>
            </w:tc>
            <w:tc>
              <w:tcPr>
                <w:tcW w:w="3016" w:type="dxa"/>
                <w:vAlign w:val="center"/>
              </w:tcPr>
              <w:p w:rsidR="00E84382" w:rsidRPr="008E4306" w:rsidRDefault="00E84382" w:rsidP="00E84382">
                <w:pPr>
                  <w:tabs>
                    <w:tab w:val="left" w:pos="12600"/>
                  </w:tabs>
                  <w:ind w:right="21"/>
                  <w:rPr>
                    <w:rFonts w:cs="Arial"/>
                    <w:color w:val="92D050"/>
                  </w:rPr>
                </w:pPr>
                <w:r w:rsidRPr="0080119F">
                  <w:rPr>
                    <w:rFonts w:cs="Arial"/>
                    <w:color w:val="92D050"/>
                  </w:rPr>
                  <w:t>Elabor</w:t>
                </w:r>
                <w:r>
                  <w:rPr>
                    <w:rFonts w:cs="Arial"/>
                    <w:color w:val="92D050"/>
                  </w:rPr>
                  <w:t>ato</w:t>
                </w:r>
              </w:p>
            </w:tc>
            <w:tc>
              <w:tcPr>
                <w:tcW w:w="2886" w:type="dxa"/>
                <w:vAlign w:val="center"/>
              </w:tcPr>
              <w:p w:rsidR="00E84382" w:rsidRDefault="00E84382" w:rsidP="00E84382">
                <w:pPr>
                  <w:ind w:right="-54"/>
                  <w:jc w:val="both"/>
                  <w:rPr>
                    <w:rFonts w:ascii="Arial" w:hAnsi="Arial" w:cs="Arial"/>
                  </w:rPr>
                </w:pPr>
              </w:p>
            </w:tc>
          </w:tr>
          <w:tr w:rsidR="00E84382" w:rsidTr="0025211E">
            <w:tc>
              <w:tcPr>
                <w:tcW w:w="3119" w:type="dxa"/>
                <w:vAlign w:val="center"/>
              </w:tcPr>
              <w:p w:rsidR="00E84382" w:rsidRDefault="00E84382" w:rsidP="00E84382">
                <w:pPr>
                  <w:ind w:right="-54"/>
                  <w:jc w:val="both"/>
                  <w:rPr>
                    <w:rFonts w:ascii="Arial" w:hAnsi="Arial" w:cs="Arial"/>
                  </w:rPr>
                </w:pPr>
              </w:p>
            </w:tc>
            <w:tc>
              <w:tcPr>
                <w:tcW w:w="5902" w:type="dxa"/>
                <w:gridSpan w:val="2"/>
                <w:vMerge w:val="restart"/>
                <w:vAlign w:val="center"/>
              </w:tcPr>
              <w:p w:rsidR="00E84382" w:rsidRPr="0080119F" w:rsidRDefault="00E84382" w:rsidP="00E84382">
                <w:pPr>
                  <w:tabs>
                    <w:tab w:val="left" w:pos="12600"/>
                  </w:tabs>
                  <w:ind w:right="21"/>
                  <w:jc w:val="center"/>
                  <w:rPr>
                    <w:rFonts w:cs="Arial"/>
                    <w:b/>
                    <w:color w:val="92D050"/>
                    <w:sz w:val="40"/>
                    <w:szCs w:val="40"/>
                  </w:rPr>
                </w:pPr>
                <w:r w:rsidRPr="0080119F">
                  <w:rPr>
                    <w:rFonts w:cs="Arial"/>
                    <w:b/>
                    <w:color w:val="92D050"/>
                    <w:sz w:val="40"/>
                    <w:szCs w:val="40"/>
                  </w:rPr>
                  <w:t>PROCEDURA DI SICUREZZA AZIENDALE</w:t>
                </w:r>
              </w:p>
              <w:p w:rsidR="00E84382" w:rsidRDefault="00E84382" w:rsidP="00E84382">
                <w:pPr>
                  <w:ind w:right="-54"/>
                  <w:jc w:val="both"/>
                  <w:rPr>
                    <w:rFonts w:ascii="Arial" w:hAnsi="Arial" w:cs="Arial"/>
                  </w:rPr>
                </w:pPr>
              </w:p>
            </w:tc>
          </w:tr>
          <w:tr w:rsidR="00E84382" w:rsidTr="0025211E">
            <w:tc>
              <w:tcPr>
                <w:tcW w:w="3119" w:type="dxa"/>
                <w:vAlign w:val="center"/>
              </w:tcPr>
              <w:p w:rsidR="00E84382" w:rsidRPr="008E4306" w:rsidRDefault="00E84382" w:rsidP="00E84382">
                <w:pPr>
                  <w:tabs>
                    <w:tab w:val="left" w:pos="12600"/>
                  </w:tabs>
                  <w:ind w:right="21"/>
                  <w:rPr>
                    <w:rFonts w:ascii="Arial" w:hAnsi="Arial" w:cs="Arial"/>
                    <w:b/>
                  </w:rPr>
                </w:pPr>
                <w:r w:rsidRPr="0080119F">
                  <w:rPr>
                    <w:rFonts w:cs="Arial"/>
                    <w:color w:val="92D050"/>
                  </w:rPr>
                  <w:t>Revisione</w:t>
                </w:r>
                <w:r w:rsidRPr="00B36D9A">
                  <w:rPr>
                    <w:rFonts w:ascii="Arial" w:hAnsi="Arial" w:cs="Arial"/>
                    <w:color w:val="92D050"/>
                  </w:rPr>
                  <w:t xml:space="preserve"> </w:t>
                </w:r>
                <w:r w:rsidRPr="0080119F">
                  <w:rPr>
                    <w:rFonts w:cs="Arial"/>
                    <w:color w:val="92D050"/>
                  </w:rPr>
                  <w:t>n°</w:t>
                </w:r>
                <w:r>
                  <w:rPr>
                    <w:rFonts w:ascii="Arial" w:hAnsi="Arial" w:cs="Arial"/>
                    <w:b/>
                  </w:rPr>
                  <w:t xml:space="preserve"> </w:t>
                </w:r>
                <w:r w:rsidRPr="008E4306">
                  <w:rPr>
                    <w:rFonts w:cs="Arial"/>
                    <w:color w:val="92D050"/>
                  </w:rPr>
                  <w:t>1</w:t>
                </w:r>
              </w:p>
            </w:tc>
            <w:tc>
              <w:tcPr>
                <w:tcW w:w="5902" w:type="dxa"/>
                <w:gridSpan w:val="2"/>
                <w:vMerge/>
                <w:vAlign w:val="center"/>
              </w:tcPr>
              <w:p w:rsidR="00E84382" w:rsidRDefault="00E84382" w:rsidP="00E84382">
                <w:pPr>
                  <w:ind w:right="-54"/>
                  <w:jc w:val="both"/>
                  <w:rPr>
                    <w:rFonts w:ascii="Arial" w:hAnsi="Arial" w:cs="Arial"/>
                  </w:rPr>
                </w:pPr>
              </w:p>
            </w:tc>
          </w:tr>
          <w:tr w:rsidR="00E84382" w:rsidTr="0025211E">
            <w:tc>
              <w:tcPr>
                <w:tcW w:w="3119" w:type="dxa"/>
                <w:vAlign w:val="center"/>
              </w:tcPr>
              <w:p w:rsidR="00E84382" w:rsidRDefault="00E84382" w:rsidP="00E84382">
                <w:pPr>
                  <w:ind w:right="-54"/>
                  <w:jc w:val="both"/>
                  <w:rPr>
                    <w:rFonts w:cs="Arial"/>
                    <w:color w:val="92D050"/>
                  </w:rPr>
                </w:pPr>
              </w:p>
              <w:p w:rsidR="00E84382" w:rsidRDefault="00E84382" w:rsidP="00E84382">
                <w:pPr>
                  <w:ind w:right="-54"/>
                  <w:jc w:val="both"/>
                  <w:rPr>
                    <w:rFonts w:ascii="Arial" w:hAnsi="Arial" w:cs="Arial"/>
                  </w:rPr>
                </w:pPr>
              </w:p>
            </w:tc>
            <w:tc>
              <w:tcPr>
                <w:tcW w:w="5902" w:type="dxa"/>
                <w:gridSpan w:val="2"/>
                <w:vMerge/>
                <w:vAlign w:val="center"/>
              </w:tcPr>
              <w:p w:rsidR="00E84382" w:rsidRDefault="00E84382" w:rsidP="00E84382">
                <w:pPr>
                  <w:ind w:right="-54"/>
                  <w:jc w:val="both"/>
                  <w:rPr>
                    <w:rFonts w:ascii="Arial" w:hAnsi="Arial" w:cs="Arial"/>
                  </w:rPr>
                </w:pPr>
              </w:p>
            </w:tc>
          </w:tr>
          <w:tr w:rsidR="00E84382" w:rsidTr="0025211E">
            <w:tc>
              <w:tcPr>
                <w:tcW w:w="3119" w:type="dxa"/>
                <w:vAlign w:val="center"/>
              </w:tcPr>
              <w:p w:rsidR="00E84382" w:rsidRPr="008E4306" w:rsidRDefault="00E84382" w:rsidP="00E84382">
                <w:pPr>
                  <w:tabs>
                    <w:tab w:val="left" w:pos="12600"/>
                  </w:tabs>
                  <w:ind w:right="21"/>
                  <w:rPr>
                    <w:rFonts w:cs="Arial"/>
                    <w:b/>
                  </w:rPr>
                </w:pPr>
              </w:p>
            </w:tc>
            <w:tc>
              <w:tcPr>
                <w:tcW w:w="5902" w:type="dxa"/>
                <w:gridSpan w:val="2"/>
                <w:vMerge/>
                <w:vAlign w:val="center"/>
              </w:tcPr>
              <w:p w:rsidR="00E84382" w:rsidRDefault="00E84382" w:rsidP="00E84382">
                <w:pPr>
                  <w:ind w:right="-54"/>
                  <w:jc w:val="both"/>
                  <w:rPr>
                    <w:rFonts w:ascii="Arial" w:hAnsi="Arial" w:cs="Arial"/>
                  </w:rPr>
                </w:pPr>
              </w:p>
            </w:tc>
          </w:tr>
          <w:tr w:rsidR="00E84382" w:rsidTr="0025211E">
            <w:trPr>
              <w:trHeight w:val="1617"/>
            </w:trPr>
            <w:tc>
              <w:tcPr>
                <w:tcW w:w="3119" w:type="dxa"/>
                <w:vAlign w:val="center"/>
              </w:tcPr>
              <w:p w:rsidR="00E84382" w:rsidRDefault="00E84382" w:rsidP="00E84382">
                <w:pPr>
                  <w:ind w:right="-54"/>
                  <w:jc w:val="both"/>
                  <w:rPr>
                    <w:rFonts w:ascii="Arial" w:hAnsi="Arial" w:cs="Arial"/>
                  </w:rPr>
                </w:pPr>
                <w:r w:rsidRPr="0080119F">
                  <w:rPr>
                    <w:rFonts w:cs="Arial"/>
                    <w:color w:val="92D050"/>
                  </w:rPr>
                  <w:t>Data</w:t>
                </w:r>
                <w:r>
                  <w:rPr>
                    <w:rFonts w:cs="Arial"/>
                    <w:b/>
                  </w:rPr>
                  <w:t xml:space="preserve">  </w:t>
                </w:r>
                <w:r w:rsidRPr="00B36D9A">
                  <w:rPr>
                    <w:rFonts w:cs="Arial"/>
                    <w:b/>
                    <w:snapToGrid w:val="0"/>
                    <w:color w:val="FFFFFF"/>
                  </w:rPr>
                  <w:t>&lt;{</w:t>
                </w:r>
                <w:r w:rsidRPr="00B36D9A">
                  <w:rPr>
                    <w:rFonts w:cs="Arial"/>
                    <w:b/>
                    <w:bCs/>
                    <w:snapToGrid w:val="0"/>
                    <w:color w:val="FFFFFF"/>
                  </w:rPr>
                  <w:t>Oggi</w:t>
                </w:r>
                <w:r w:rsidRPr="00B36D9A">
                  <w:rPr>
                    <w:rFonts w:cs="Arial"/>
                    <w:b/>
                    <w:snapToGrid w:val="0"/>
                    <w:color w:val="FFFFFF"/>
                  </w:rPr>
                  <w:t>}&gt;</w:t>
                </w:r>
              </w:p>
            </w:tc>
            <w:tc>
              <w:tcPr>
                <w:tcW w:w="5902" w:type="dxa"/>
                <w:gridSpan w:val="2"/>
                <w:vMerge/>
                <w:vAlign w:val="center"/>
              </w:tcPr>
              <w:p w:rsidR="00E84382" w:rsidRDefault="00E84382" w:rsidP="00E84382">
                <w:pPr>
                  <w:ind w:right="-54"/>
                  <w:jc w:val="both"/>
                  <w:rPr>
                    <w:rFonts w:ascii="Arial" w:hAnsi="Arial" w:cs="Arial"/>
                  </w:rPr>
                </w:pPr>
              </w:p>
            </w:tc>
          </w:tr>
        </w:tbl>
        <w:p w:rsidR="00393E82" w:rsidRPr="00B36D9A" w:rsidRDefault="00393E82" w:rsidP="00393E82">
          <w:pPr>
            <w:ind w:left="360" w:right="-54"/>
            <w:jc w:val="both"/>
            <w:rPr>
              <w:rFonts w:ascii="Arial" w:hAnsi="Arial" w:cs="Arial"/>
            </w:rPr>
          </w:pPr>
        </w:p>
        <w:p w:rsidR="00393E82" w:rsidRDefault="00215569"/>
      </w:sdtContent>
    </w:sdt>
    <w:p w:rsidR="008E4306" w:rsidRPr="008E4306" w:rsidRDefault="008E4306" w:rsidP="008E4306">
      <w:pPr>
        <w:spacing w:after="0" w:line="240" w:lineRule="auto"/>
        <w:ind w:right="-82"/>
        <w:jc w:val="right"/>
        <w:rPr>
          <w:rFonts w:ascii="Trebuchet MS" w:eastAsia="Times New Roman" w:hAnsi="Trebuchet MS" w:cs="Arial"/>
          <w:i/>
          <w:color w:val="999999"/>
          <w:sz w:val="20"/>
          <w:szCs w:val="20"/>
          <w:lang w:eastAsia="it-IT"/>
        </w:rPr>
      </w:pPr>
      <w:r w:rsidRPr="008E4306">
        <w:rPr>
          <w:rFonts w:ascii="Trebuchet MS" w:eastAsia="Times New Roman" w:hAnsi="Trebuchet MS" w:cs="Arial"/>
          <w:i/>
          <w:color w:val="999999"/>
          <w:sz w:val="20"/>
          <w:szCs w:val="20"/>
          <w:lang w:eastAsia="it-IT"/>
        </w:rPr>
        <w:t>PROCEDURA DI SICUREZZA</w:t>
      </w:r>
    </w:p>
    <w:p w:rsidR="008E4306" w:rsidRPr="008E4306" w:rsidRDefault="008E4306" w:rsidP="00B241AF">
      <w:pPr>
        <w:pStyle w:val="Titolo2"/>
        <w:pBdr>
          <w:top w:val="single" w:sz="4" w:space="1" w:color="FFFFFF"/>
          <w:left w:val="single" w:sz="4" w:space="0" w:color="FFFFFF"/>
          <w:bottom w:val="single" w:sz="4" w:space="1" w:color="FFFFFF"/>
          <w:right w:val="single" w:sz="4" w:space="0" w:color="FFFFFF"/>
        </w:pBdr>
        <w:shd w:val="clear" w:color="auto" w:fill="C6D9F1"/>
        <w:spacing w:before="0" w:beforeAutospacing="0" w:after="0" w:afterAutospacing="0"/>
        <w:ind w:right="22"/>
        <w:jc w:val="center"/>
        <w:rPr>
          <w:rFonts w:ascii="Trebuchet MS" w:hAnsi="Trebuchet MS" w:cs="Arial"/>
          <w:bCs w:val="0"/>
          <w:color w:val="17365D"/>
          <w:sz w:val="22"/>
          <w:szCs w:val="20"/>
        </w:rPr>
      </w:pPr>
      <w:r w:rsidRPr="008E4306">
        <w:rPr>
          <w:rFonts w:ascii="Trebuchet MS" w:hAnsi="Trebuchet MS" w:cs="Arial"/>
          <w:bCs w:val="0"/>
          <w:color w:val="17365D"/>
          <w:sz w:val="22"/>
          <w:szCs w:val="20"/>
        </w:rPr>
        <w:lastRenderedPageBreak/>
        <w:t xml:space="preserve">GESTIONE </w:t>
      </w:r>
      <w:r w:rsidR="00BB665B" w:rsidRPr="00B241AF">
        <w:rPr>
          <w:rFonts w:ascii="Trebuchet MS" w:hAnsi="Trebuchet MS" w:cs="Arial"/>
          <w:bCs w:val="0"/>
          <w:color w:val="17365D"/>
          <w:sz w:val="22"/>
          <w:szCs w:val="20"/>
        </w:rPr>
        <w:t>EMERGENZA AGENTE BIOLOGICO CORONAVIRUS</w:t>
      </w:r>
    </w:p>
    <w:p w:rsidR="008E4306" w:rsidRPr="008E4306" w:rsidRDefault="008E4306" w:rsidP="008E4306">
      <w:pPr>
        <w:tabs>
          <w:tab w:val="left" w:pos="851"/>
        </w:tabs>
        <w:spacing w:after="0" w:line="240" w:lineRule="auto"/>
        <w:rPr>
          <w:rFonts w:ascii="Trebuchet MS" w:eastAsia="Times New Roman" w:hAnsi="Trebuchet MS" w:cs="Arial"/>
          <w:sz w:val="20"/>
          <w:szCs w:val="20"/>
          <w:lang w:eastAsia="it-IT"/>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8"/>
        <w:gridCol w:w="2398"/>
        <w:gridCol w:w="2394"/>
        <w:gridCol w:w="2072"/>
      </w:tblGrid>
      <w:tr w:rsidR="008E4306" w:rsidRPr="008E4306" w:rsidTr="008E4306">
        <w:tc>
          <w:tcPr>
            <w:tcW w:w="1958" w:type="dxa"/>
            <w:tcBorders>
              <w:top w:val="single" w:sz="4" w:space="0" w:color="auto"/>
              <w:left w:val="single" w:sz="4" w:space="0" w:color="auto"/>
              <w:bottom w:val="single" w:sz="4" w:space="0" w:color="auto"/>
              <w:right w:val="single" w:sz="4" w:space="0" w:color="auto"/>
            </w:tcBorders>
            <w:shd w:val="clear" w:color="auto" w:fill="E1EFE1"/>
          </w:tcPr>
          <w:p w:rsidR="008E4306" w:rsidRPr="008E4306" w:rsidRDefault="008E4306" w:rsidP="008E4306">
            <w:pPr>
              <w:tabs>
                <w:tab w:val="left" w:pos="851"/>
              </w:tabs>
              <w:spacing w:after="0" w:line="240" w:lineRule="auto"/>
              <w:jc w:val="center"/>
              <w:rPr>
                <w:rFonts w:eastAsia="Times New Roman" w:cstheme="minorHAnsi"/>
                <w:b/>
                <w:szCs w:val="20"/>
                <w:lang w:eastAsia="it-IT"/>
              </w:rPr>
            </w:pPr>
            <w:r w:rsidRPr="008E4306">
              <w:rPr>
                <w:rFonts w:eastAsia="Times New Roman" w:cstheme="minorHAnsi"/>
                <w:b/>
                <w:szCs w:val="20"/>
                <w:lang w:eastAsia="it-IT"/>
              </w:rPr>
              <w:t>Codice Procedura</w:t>
            </w:r>
          </w:p>
        </w:tc>
        <w:tc>
          <w:tcPr>
            <w:tcW w:w="2506" w:type="dxa"/>
            <w:tcBorders>
              <w:top w:val="single" w:sz="4" w:space="0" w:color="auto"/>
              <w:left w:val="single" w:sz="4" w:space="0" w:color="auto"/>
              <w:bottom w:val="single" w:sz="4" w:space="0" w:color="auto"/>
              <w:right w:val="single" w:sz="4" w:space="0" w:color="auto"/>
            </w:tcBorders>
            <w:shd w:val="clear" w:color="auto" w:fill="E1EFE1"/>
          </w:tcPr>
          <w:p w:rsidR="008E4306" w:rsidRPr="008E4306" w:rsidRDefault="008E4306" w:rsidP="008E4306">
            <w:pPr>
              <w:tabs>
                <w:tab w:val="left" w:pos="851"/>
              </w:tabs>
              <w:spacing w:after="0" w:line="240" w:lineRule="auto"/>
              <w:jc w:val="center"/>
              <w:rPr>
                <w:rFonts w:eastAsia="Times New Roman" w:cstheme="minorHAnsi"/>
                <w:b/>
                <w:szCs w:val="20"/>
                <w:lang w:eastAsia="it-IT"/>
              </w:rPr>
            </w:pPr>
            <w:r w:rsidRPr="008E4306">
              <w:rPr>
                <w:rFonts w:eastAsia="Times New Roman" w:cstheme="minorHAnsi"/>
                <w:b/>
                <w:szCs w:val="20"/>
                <w:lang w:eastAsia="it-IT"/>
              </w:rPr>
              <w:t>Data di creazione</w:t>
            </w:r>
          </w:p>
        </w:tc>
        <w:tc>
          <w:tcPr>
            <w:tcW w:w="2506" w:type="dxa"/>
            <w:tcBorders>
              <w:top w:val="single" w:sz="4" w:space="0" w:color="auto"/>
              <w:left w:val="single" w:sz="4" w:space="0" w:color="auto"/>
              <w:bottom w:val="single" w:sz="4" w:space="0" w:color="auto"/>
              <w:right w:val="single" w:sz="4" w:space="0" w:color="auto"/>
            </w:tcBorders>
            <w:shd w:val="clear" w:color="auto" w:fill="E1EFE1"/>
          </w:tcPr>
          <w:p w:rsidR="008E4306" w:rsidRPr="008E4306" w:rsidRDefault="008E4306" w:rsidP="008E4306">
            <w:pPr>
              <w:tabs>
                <w:tab w:val="left" w:pos="851"/>
              </w:tabs>
              <w:spacing w:after="0" w:line="240" w:lineRule="auto"/>
              <w:jc w:val="center"/>
              <w:rPr>
                <w:rFonts w:eastAsia="Times New Roman" w:cstheme="minorHAnsi"/>
                <w:b/>
                <w:szCs w:val="20"/>
                <w:lang w:eastAsia="it-IT"/>
              </w:rPr>
            </w:pPr>
            <w:r w:rsidRPr="008E4306">
              <w:rPr>
                <w:rFonts w:eastAsia="Times New Roman" w:cstheme="minorHAnsi"/>
                <w:b/>
                <w:szCs w:val="20"/>
                <w:lang w:eastAsia="it-IT"/>
              </w:rPr>
              <w:t>Rev. n°</w:t>
            </w:r>
          </w:p>
        </w:tc>
        <w:tc>
          <w:tcPr>
            <w:tcW w:w="2102" w:type="dxa"/>
            <w:tcBorders>
              <w:top w:val="single" w:sz="4" w:space="0" w:color="auto"/>
              <w:left w:val="single" w:sz="4" w:space="0" w:color="auto"/>
              <w:bottom w:val="single" w:sz="4" w:space="0" w:color="auto"/>
              <w:right w:val="single" w:sz="4" w:space="0" w:color="auto"/>
            </w:tcBorders>
            <w:shd w:val="clear" w:color="auto" w:fill="E1EFE1"/>
          </w:tcPr>
          <w:p w:rsidR="008E4306" w:rsidRPr="008E4306" w:rsidRDefault="008E4306" w:rsidP="008E4306">
            <w:pPr>
              <w:tabs>
                <w:tab w:val="left" w:pos="851"/>
              </w:tabs>
              <w:spacing w:after="0" w:line="240" w:lineRule="auto"/>
              <w:jc w:val="center"/>
              <w:rPr>
                <w:rFonts w:eastAsia="Times New Roman" w:cstheme="minorHAnsi"/>
                <w:b/>
                <w:szCs w:val="20"/>
                <w:lang w:eastAsia="it-IT"/>
              </w:rPr>
            </w:pPr>
            <w:r w:rsidRPr="008E4306">
              <w:rPr>
                <w:rFonts w:eastAsia="Times New Roman" w:cstheme="minorHAnsi"/>
                <w:b/>
                <w:szCs w:val="20"/>
                <w:lang w:eastAsia="it-IT"/>
              </w:rPr>
              <w:t>Data Revisione</w:t>
            </w:r>
          </w:p>
        </w:tc>
      </w:tr>
      <w:tr w:rsidR="008E4306" w:rsidRPr="008E4306" w:rsidTr="008E4306">
        <w:tc>
          <w:tcPr>
            <w:tcW w:w="1958" w:type="dxa"/>
            <w:tcBorders>
              <w:top w:val="single" w:sz="4" w:space="0" w:color="auto"/>
              <w:left w:val="single" w:sz="4" w:space="0" w:color="auto"/>
              <w:bottom w:val="single" w:sz="4" w:space="0" w:color="auto"/>
              <w:right w:val="single" w:sz="4" w:space="0" w:color="auto"/>
            </w:tcBorders>
            <w:vAlign w:val="center"/>
          </w:tcPr>
          <w:p w:rsidR="008E4306" w:rsidRPr="008E4306" w:rsidRDefault="008E4306" w:rsidP="008E4306">
            <w:pPr>
              <w:tabs>
                <w:tab w:val="left" w:pos="851"/>
              </w:tabs>
              <w:spacing w:after="0" w:line="240" w:lineRule="auto"/>
              <w:jc w:val="center"/>
              <w:rPr>
                <w:rFonts w:eastAsia="Times New Roman" w:cstheme="minorHAnsi"/>
                <w:szCs w:val="20"/>
                <w:lang w:eastAsia="it-IT"/>
              </w:rPr>
            </w:pPr>
            <w:r w:rsidRPr="008E4306">
              <w:rPr>
                <w:rFonts w:eastAsia="Times New Roman" w:cstheme="minorHAnsi"/>
                <w:szCs w:val="20"/>
                <w:lang w:eastAsia="it-IT"/>
              </w:rPr>
              <w:t>&lt;{</w:t>
            </w:r>
            <w:proofErr w:type="spellStart"/>
            <w:r w:rsidRPr="008E4306">
              <w:rPr>
                <w:rFonts w:eastAsia="Times New Roman" w:cstheme="minorHAnsi"/>
                <w:szCs w:val="20"/>
                <w:lang w:eastAsia="it-IT"/>
              </w:rPr>
              <w:t>Codice_Procedura</w:t>
            </w:r>
            <w:proofErr w:type="spellEnd"/>
            <w:r w:rsidRPr="008E4306">
              <w:rPr>
                <w:rFonts w:eastAsia="Times New Roman" w:cstheme="minorHAnsi"/>
                <w:szCs w:val="20"/>
                <w:lang w:eastAsia="it-IT"/>
              </w:rPr>
              <w:t>}&gt;</w:t>
            </w:r>
          </w:p>
        </w:tc>
        <w:tc>
          <w:tcPr>
            <w:tcW w:w="2506" w:type="dxa"/>
            <w:tcBorders>
              <w:top w:val="single" w:sz="4" w:space="0" w:color="auto"/>
              <w:left w:val="single" w:sz="4" w:space="0" w:color="auto"/>
              <w:bottom w:val="single" w:sz="4" w:space="0" w:color="auto"/>
              <w:right w:val="single" w:sz="4" w:space="0" w:color="auto"/>
            </w:tcBorders>
            <w:vAlign w:val="center"/>
          </w:tcPr>
          <w:p w:rsidR="008E4306" w:rsidRPr="008E4306" w:rsidRDefault="008E4306" w:rsidP="008E4306">
            <w:pPr>
              <w:tabs>
                <w:tab w:val="left" w:pos="851"/>
              </w:tabs>
              <w:spacing w:after="0" w:line="240" w:lineRule="auto"/>
              <w:jc w:val="center"/>
              <w:rPr>
                <w:rFonts w:eastAsia="Times New Roman" w:cstheme="minorHAnsi"/>
                <w:szCs w:val="20"/>
                <w:lang w:eastAsia="it-IT"/>
              </w:rPr>
            </w:pPr>
            <w:r w:rsidRPr="008E4306">
              <w:rPr>
                <w:rFonts w:eastAsia="Times New Roman" w:cstheme="minorHAnsi"/>
                <w:szCs w:val="20"/>
                <w:lang w:eastAsia="it-IT"/>
              </w:rPr>
              <w:t>&lt;{</w:t>
            </w:r>
            <w:proofErr w:type="spellStart"/>
            <w:r w:rsidRPr="008E4306">
              <w:rPr>
                <w:rFonts w:eastAsia="Times New Roman" w:cstheme="minorHAnsi"/>
                <w:szCs w:val="20"/>
                <w:lang w:eastAsia="it-IT"/>
              </w:rPr>
              <w:t>Data_Creazione</w:t>
            </w:r>
            <w:proofErr w:type="spellEnd"/>
            <w:r w:rsidRPr="008E4306">
              <w:rPr>
                <w:rFonts w:eastAsia="Times New Roman" w:cstheme="minorHAnsi"/>
                <w:szCs w:val="20"/>
                <w:lang w:eastAsia="it-IT"/>
              </w:rPr>
              <w:t>}&gt;</w:t>
            </w:r>
          </w:p>
        </w:tc>
        <w:tc>
          <w:tcPr>
            <w:tcW w:w="2506" w:type="dxa"/>
            <w:tcBorders>
              <w:top w:val="single" w:sz="4" w:space="0" w:color="auto"/>
              <w:left w:val="single" w:sz="4" w:space="0" w:color="auto"/>
              <w:bottom w:val="single" w:sz="4" w:space="0" w:color="auto"/>
              <w:right w:val="single" w:sz="4" w:space="0" w:color="auto"/>
            </w:tcBorders>
            <w:vAlign w:val="center"/>
          </w:tcPr>
          <w:p w:rsidR="008E4306" w:rsidRPr="008E4306" w:rsidRDefault="008E4306" w:rsidP="008E4306">
            <w:pPr>
              <w:tabs>
                <w:tab w:val="left" w:pos="851"/>
              </w:tabs>
              <w:spacing w:after="0" w:line="240" w:lineRule="auto"/>
              <w:jc w:val="center"/>
              <w:rPr>
                <w:rFonts w:eastAsia="Times New Roman" w:cstheme="minorHAnsi"/>
                <w:szCs w:val="20"/>
                <w:lang w:eastAsia="it-IT"/>
              </w:rPr>
            </w:pPr>
            <w:r w:rsidRPr="008E4306">
              <w:rPr>
                <w:rFonts w:eastAsia="Times New Roman" w:cstheme="minorHAnsi"/>
                <w:szCs w:val="20"/>
                <w:lang w:eastAsia="it-IT"/>
              </w:rPr>
              <w:t>&lt;{</w:t>
            </w:r>
            <w:proofErr w:type="spellStart"/>
            <w:r w:rsidRPr="008E4306">
              <w:rPr>
                <w:rFonts w:eastAsia="Times New Roman" w:cstheme="minorHAnsi"/>
                <w:szCs w:val="20"/>
                <w:lang w:eastAsia="it-IT"/>
              </w:rPr>
              <w:t>Num_Revisione</w:t>
            </w:r>
            <w:proofErr w:type="spellEnd"/>
            <w:r w:rsidRPr="008E4306">
              <w:rPr>
                <w:rFonts w:eastAsia="Times New Roman" w:cstheme="minorHAnsi"/>
                <w:szCs w:val="20"/>
                <w:lang w:eastAsia="it-IT"/>
              </w:rPr>
              <w:t>}&gt;</w:t>
            </w:r>
          </w:p>
        </w:tc>
        <w:tc>
          <w:tcPr>
            <w:tcW w:w="2102" w:type="dxa"/>
            <w:tcBorders>
              <w:top w:val="single" w:sz="4" w:space="0" w:color="auto"/>
              <w:left w:val="single" w:sz="4" w:space="0" w:color="auto"/>
              <w:bottom w:val="single" w:sz="4" w:space="0" w:color="auto"/>
              <w:right w:val="single" w:sz="4" w:space="0" w:color="auto"/>
            </w:tcBorders>
            <w:vAlign w:val="center"/>
          </w:tcPr>
          <w:p w:rsidR="008E4306" w:rsidRPr="008E4306" w:rsidRDefault="008E4306" w:rsidP="008E4306">
            <w:pPr>
              <w:tabs>
                <w:tab w:val="left" w:pos="851"/>
              </w:tabs>
              <w:spacing w:after="0" w:line="240" w:lineRule="auto"/>
              <w:jc w:val="center"/>
              <w:rPr>
                <w:rFonts w:eastAsia="Times New Roman" w:cstheme="minorHAnsi"/>
                <w:szCs w:val="20"/>
                <w:lang w:eastAsia="it-IT"/>
              </w:rPr>
            </w:pPr>
            <w:r w:rsidRPr="008E4306">
              <w:rPr>
                <w:rFonts w:eastAsia="Times New Roman" w:cstheme="minorHAnsi"/>
                <w:szCs w:val="20"/>
                <w:lang w:eastAsia="it-IT"/>
              </w:rPr>
              <w:t>&lt;{</w:t>
            </w:r>
            <w:proofErr w:type="spellStart"/>
            <w:r w:rsidRPr="008E4306">
              <w:rPr>
                <w:rFonts w:eastAsia="Times New Roman" w:cstheme="minorHAnsi"/>
                <w:szCs w:val="20"/>
                <w:lang w:eastAsia="it-IT"/>
              </w:rPr>
              <w:t>Data_Revisione</w:t>
            </w:r>
            <w:proofErr w:type="spellEnd"/>
            <w:r w:rsidRPr="008E4306">
              <w:rPr>
                <w:rFonts w:eastAsia="Times New Roman" w:cstheme="minorHAnsi"/>
                <w:szCs w:val="20"/>
                <w:lang w:eastAsia="it-IT"/>
              </w:rPr>
              <w:t>}&gt;</w:t>
            </w:r>
          </w:p>
        </w:tc>
      </w:tr>
    </w:tbl>
    <w:p w:rsidR="008E4306" w:rsidRPr="008E4306" w:rsidRDefault="008E4306" w:rsidP="008E4306">
      <w:pPr>
        <w:tabs>
          <w:tab w:val="left" w:pos="851"/>
        </w:tabs>
        <w:spacing w:after="0" w:line="240" w:lineRule="auto"/>
        <w:rPr>
          <w:rFonts w:eastAsia="Times New Roman" w:cstheme="minorHAnsi"/>
          <w:szCs w:val="20"/>
          <w:lang w:eastAsia="it-IT"/>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1"/>
        <w:gridCol w:w="4611"/>
      </w:tblGrid>
      <w:tr w:rsidR="008E4306" w:rsidRPr="008E4306" w:rsidTr="008E4306">
        <w:tc>
          <w:tcPr>
            <w:tcW w:w="4461" w:type="dxa"/>
            <w:tcBorders>
              <w:top w:val="single" w:sz="4" w:space="0" w:color="auto"/>
              <w:left w:val="single" w:sz="4" w:space="0" w:color="auto"/>
              <w:bottom w:val="single" w:sz="4" w:space="0" w:color="auto"/>
              <w:right w:val="single" w:sz="4" w:space="0" w:color="auto"/>
            </w:tcBorders>
            <w:vAlign w:val="center"/>
          </w:tcPr>
          <w:p w:rsidR="008E4306" w:rsidRPr="008E4306" w:rsidRDefault="008E4306" w:rsidP="008E4306">
            <w:pPr>
              <w:tabs>
                <w:tab w:val="left" w:pos="851"/>
              </w:tabs>
              <w:spacing w:after="0" w:line="240" w:lineRule="auto"/>
              <w:jc w:val="center"/>
              <w:rPr>
                <w:rFonts w:eastAsia="Times New Roman" w:cstheme="minorHAnsi"/>
                <w:i/>
                <w:szCs w:val="20"/>
                <w:lang w:eastAsia="it-IT"/>
              </w:rPr>
            </w:pPr>
            <w:r w:rsidRPr="008E4306">
              <w:rPr>
                <w:rFonts w:eastAsia="Times New Roman" w:cstheme="minorHAnsi"/>
                <w:i/>
                <w:szCs w:val="20"/>
                <w:lang w:eastAsia="it-IT"/>
              </w:rPr>
              <w:t>Procedura elaborata da</w:t>
            </w:r>
          </w:p>
        </w:tc>
        <w:tc>
          <w:tcPr>
            <w:tcW w:w="4611" w:type="dxa"/>
            <w:tcBorders>
              <w:top w:val="single" w:sz="4" w:space="0" w:color="auto"/>
              <w:left w:val="single" w:sz="4" w:space="0" w:color="auto"/>
              <w:bottom w:val="single" w:sz="4" w:space="0" w:color="auto"/>
              <w:right w:val="single" w:sz="4" w:space="0" w:color="auto"/>
            </w:tcBorders>
            <w:vAlign w:val="center"/>
          </w:tcPr>
          <w:p w:rsidR="008E4306" w:rsidRPr="008E4306" w:rsidRDefault="008E4306" w:rsidP="008E4306">
            <w:pPr>
              <w:tabs>
                <w:tab w:val="left" w:pos="851"/>
              </w:tabs>
              <w:spacing w:after="0" w:line="240" w:lineRule="auto"/>
              <w:jc w:val="center"/>
              <w:rPr>
                <w:rFonts w:eastAsia="Times New Roman" w:cstheme="minorHAnsi"/>
                <w:i/>
                <w:szCs w:val="20"/>
                <w:lang w:eastAsia="it-IT"/>
              </w:rPr>
            </w:pPr>
            <w:r w:rsidRPr="008E4306">
              <w:rPr>
                <w:rFonts w:eastAsia="Times New Roman" w:cstheme="minorHAnsi"/>
                <w:i/>
                <w:szCs w:val="20"/>
                <w:lang w:eastAsia="it-IT"/>
              </w:rPr>
              <w:t>Procedura approvata da</w:t>
            </w:r>
          </w:p>
        </w:tc>
      </w:tr>
      <w:tr w:rsidR="008E4306" w:rsidRPr="008E4306" w:rsidTr="008E4306">
        <w:tc>
          <w:tcPr>
            <w:tcW w:w="4461" w:type="dxa"/>
            <w:tcBorders>
              <w:top w:val="single" w:sz="4" w:space="0" w:color="auto"/>
              <w:left w:val="single" w:sz="4" w:space="0" w:color="auto"/>
              <w:bottom w:val="single" w:sz="4" w:space="0" w:color="auto"/>
              <w:right w:val="single" w:sz="4" w:space="0" w:color="auto"/>
            </w:tcBorders>
            <w:vAlign w:val="center"/>
          </w:tcPr>
          <w:p w:rsidR="008E4306" w:rsidRPr="008E4306" w:rsidRDefault="008E4306" w:rsidP="008E4306">
            <w:pPr>
              <w:tabs>
                <w:tab w:val="left" w:pos="851"/>
              </w:tabs>
              <w:spacing w:after="0" w:line="240" w:lineRule="auto"/>
              <w:jc w:val="center"/>
              <w:rPr>
                <w:rFonts w:eastAsia="Times New Roman" w:cstheme="minorHAnsi"/>
                <w:szCs w:val="20"/>
                <w:lang w:eastAsia="it-IT"/>
              </w:rPr>
            </w:pPr>
            <w:r w:rsidRPr="008E4306">
              <w:rPr>
                <w:rFonts w:eastAsia="Times New Roman" w:cstheme="minorHAnsi"/>
                <w:szCs w:val="20"/>
                <w:lang w:eastAsia="it-IT"/>
              </w:rPr>
              <w:t>&lt;{</w:t>
            </w:r>
            <w:proofErr w:type="spellStart"/>
            <w:r w:rsidRPr="008E4306">
              <w:rPr>
                <w:rFonts w:eastAsia="Times New Roman" w:cstheme="minorHAnsi"/>
                <w:szCs w:val="20"/>
                <w:lang w:eastAsia="it-IT"/>
              </w:rPr>
              <w:t>Proc_ElaborataDa</w:t>
            </w:r>
            <w:proofErr w:type="spellEnd"/>
            <w:r w:rsidRPr="008E4306">
              <w:rPr>
                <w:rFonts w:eastAsia="Times New Roman" w:cstheme="minorHAnsi"/>
                <w:szCs w:val="20"/>
                <w:lang w:eastAsia="it-IT"/>
              </w:rPr>
              <w:t>}&gt;</w:t>
            </w:r>
          </w:p>
        </w:tc>
        <w:tc>
          <w:tcPr>
            <w:tcW w:w="4611" w:type="dxa"/>
            <w:tcBorders>
              <w:top w:val="single" w:sz="4" w:space="0" w:color="auto"/>
              <w:left w:val="single" w:sz="4" w:space="0" w:color="auto"/>
              <w:bottom w:val="single" w:sz="4" w:space="0" w:color="auto"/>
              <w:right w:val="single" w:sz="4" w:space="0" w:color="auto"/>
            </w:tcBorders>
            <w:vAlign w:val="center"/>
          </w:tcPr>
          <w:p w:rsidR="008E4306" w:rsidRPr="008E4306" w:rsidRDefault="008E4306" w:rsidP="008E4306">
            <w:pPr>
              <w:tabs>
                <w:tab w:val="left" w:pos="851"/>
              </w:tabs>
              <w:spacing w:after="0" w:line="240" w:lineRule="auto"/>
              <w:jc w:val="center"/>
              <w:rPr>
                <w:rFonts w:eastAsia="Times New Roman" w:cstheme="minorHAnsi"/>
                <w:szCs w:val="20"/>
                <w:lang w:eastAsia="it-IT"/>
              </w:rPr>
            </w:pPr>
            <w:r w:rsidRPr="008E4306">
              <w:rPr>
                <w:rFonts w:eastAsia="Times New Roman" w:cstheme="minorHAnsi"/>
                <w:szCs w:val="20"/>
                <w:lang w:eastAsia="it-IT"/>
              </w:rPr>
              <w:t>&lt;{</w:t>
            </w:r>
            <w:proofErr w:type="spellStart"/>
            <w:r w:rsidRPr="008E4306">
              <w:rPr>
                <w:rFonts w:eastAsia="Times New Roman" w:cstheme="minorHAnsi"/>
                <w:szCs w:val="20"/>
                <w:lang w:eastAsia="it-IT"/>
              </w:rPr>
              <w:t>Proc_ApprovataDa</w:t>
            </w:r>
            <w:proofErr w:type="spellEnd"/>
            <w:r w:rsidRPr="008E4306">
              <w:rPr>
                <w:rFonts w:eastAsia="Times New Roman" w:cstheme="minorHAnsi"/>
                <w:szCs w:val="20"/>
                <w:lang w:eastAsia="it-IT"/>
              </w:rPr>
              <w:t>}&gt;</w:t>
            </w:r>
          </w:p>
        </w:tc>
      </w:tr>
    </w:tbl>
    <w:p w:rsidR="008E4306" w:rsidRDefault="008E4306" w:rsidP="00C904BF">
      <w:pPr>
        <w:jc w:val="both"/>
        <w:rPr>
          <w:shd w:val="clear" w:color="auto" w:fill="FFFFFF"/>
        </w:rPr>
      </w:pPr>
    </w:p>
    <w:p w:rsidR="00B241AF" w:rsidRPr="00B241AF" w:rsidRDefault="00B241AF" w:rsidP="00B241AF">
      <w:pPr>
        <w:pStyle w:val="Titolo3"/>
        <w:keepNext w:val="0"/>
        <w:keepLines w:val="0"/>
        <w:spacing w:before="0" w:line="240" w:lineRule="auto"/>
        <w:ind w:right="22"/>
        <w:jc w:val="center"/>
        <w:rPr>
          <w:rFonts w:ascii="CG Omega" w:eastAsia="Times New Roman" w:hAnsi="CG Omega" w:cs="Arial"/>
          <w:b/>
          <w:color w:val="548DD4"/>
          <w:sz w:val="20"/>
          <w:szCs w:val="20"/>
          <w:lang w:eastAsia="it-IT"/>
        </w:rPr>
      </w:pPr>
      <w:r w:rsidRPr="00B241AF">
        <w:rPr>
          <w:rFonts w:ascii="CG Omega" w:eastAsia="Times New Roman" w:hAnsi="CG Omega" w:cs="Arial"/>
          <w:b/>
          <w:color w:val="548DD4"/>
          <w:sz w:val="20"/>
          <w:szCs w:val="20"/>
          <w:lang w:eastAsia="it-IT"/>
        </w:rPr>
        <w:t>SCOPO</w:t>
      </w:r>
    </w:p>
    <w:p w:rsidR="00B241AF" w:rsidRPr="00B241AF" w:rsidRDefault="00B241AF" w:rsidP="00B241AF">
      <w:pPr>
        <w:spacing w:after="0" w:line="240" w:lineRule="auto"/>
        <w:rPr>
          <w:rFonts w:ascii="Trebuchet MS" w:eastAsia="Times New Roman" w:hAnsi="Trebuchet MS" w:cs="Times New Roman"/>
          <w:sz w:val="12"/>
          <w:szCs w:val="24"/>
          <w:lang w:eastAsia="it-IT"/>
        </w:rPr>
      </w:pPr>
    </w:p>
    <w:p w:rsidR="00B241AF" w:rsidRPr="00B241AF" w:rsidRDefault="00E779BC" w:rsidP="00B241AF">
      <w:pPr>
        <w:autoSpaceDE w:val="0"/>
        <w:autoSpaceDN w:val="0"/>
        <w:adjustRightInd w:val="0"/>
        <w:spacing w:after="0" w:line="240" w:lineRule="auto"/>
        <w:jc w:val="both"/>
        <w:rPr>
          <w:rFonts w:eastAsia="Times New Roman" w:cstheme="minorHAnsi"/>
          <w:color w:val="1C2024"/>
          <w:szCs w:val="27"/>
          <w:lang w:eastAsia="it-IT"/>
        </w:rPr>
      </w:pPr>
      <w:r w:rsidRPr="008A3ADD">
        <w:rPr>
          <w:rFonts w:eastAsia="Times New Roman" w:cstheme="minorHAnsi"/>
          <w:color w:val="1C2024"/>
          <w:szCs w:val="27"/>
          <w:lang w:eastAsia="it-IT"/>
        </w:rPr>
        <w:t>Indicare gli accorgimenti necessari che devono essere</w:t>
      </w:r>
      <w:r w:rsidR="00B241AF" w:rsidRPr="00B241AF">
        <w:rPr>
          <w:rFonts w:eastAsia="Times New Roman" w:cstheme="minorHAnsi"/>
          <w:color w:val="1C2024"/>
          <w:szCs w:val="27"/>
          <w:lang w:eastAsia="it-IT"/>
        </w:rPr>
        <w:t xml:space="preserve"> </w:t>
      </w:r>
      <w:r w:rsidRPr="008A3ADD">
        <w:rPr>
          <w:rFonts w:eastAsia="Times New Roman" w:cstheme="minorHAnsi"/>
          <w:color w:val="1C2024"/>
          <w:szCs w:val="27"/>
          <w:lang w:eastAsia="it-IT"/>
        </w:rPr>
        <w:t>adottati per</w:t>
      </w:r>
      <w:r w:rsidR="00B241AF" w:rsidRPr="00B241AF">
        <w:rPr>
          <w:rFonts w:eastAsia="Times New Roman" w:cstheme="minorHAnsi"/>
          <w:color w:val="1C2024"/>
          <w:szCs w:val="27"/>
          <w:lang w:eastAsia="it-IT"/>
        </w:rPr>
        <w:t xml:space="preserve"> eliminare potenziali fonti di rischio e ottenere condizioni di lavoro tali da tutelare la sicurezza e la salute dei lavoratori. </w:t>
      </w:r>
    </w:p>
    <w:p w:rsidR="00B241AF" w:rsidRPr="00B241AF" w:rsidRDefault="00B241AF" w:rsidP="00C904BF">
      <w:pPr>
        <w:jc w:val="both"/>
        <w:rPr>
          <w:rFonts w:eastAsia="Times New Roman" w:cstheme="minorHAnsi"/>
          <w:color w:val="1C2024"/>
          <w:sz w:val="24"/>
          <w:szCs w:val="27"/>
          <w:lang w:eastAsia="it-IT"/>
        </w:rPr>
      </w:pPr>
    </w:p>
    <w:p w:rsidR="00E779BC" w:rsidRPr="00E779BC" w:rsidRDefault="00E779BC" w:rsidP="00C34A5A">
      <w:pPr>
        <w:pStyle w:val="Titolo3"/>
        <w:keepNext w:val="0"/>
        <w:keepLines w:val="0"/>
        <w:spacing w:before="0" w:line="240" w:lineRule="auto"/>
        <w:ind w:right="22"/>
        <w:jc w:val="center"/>
        <w:rPr>
          <w:rFonts w:ascii="CG Omega" w:eastAsia="Times New Roman" w:hAnsi="CG Omega" w:cs="Arial"/>
          <w:b/>
          <w:color w:val="548DD4"/>
          <w:sz w:val="20"/>
          <w:szCs w:val="20"/>
          <w:lang w:eastAsia="it-IT"/>
        </w:rPr>
      </w:pPr>
      <w:r w:rsidRPr="00E779BC">
        <w:rPr>
          <w:rFonts w:ascii="CG Omega" w:eastAsia="Times New Roman" w:hAnsi="CG Omega" w:cs="Arial"/>
          <w:b/>
          <w:color w:val="548DD4"/>
          <w:sz w:val="20"/>
          <w:szCs w:val="20"/>
          <w:lang w:eastAsia="it-IT"/>
        </w:rPr>
        <w:t>CAMPO DI APPLICAZIONE</w:t>
      </w:r>
    </w:p>
    <w:p w:rsidR="00E779BC" w:rsidRPr="00E779BC" w:rsidRDefault="00E779BC" w:rsidP="00E779BC">
      <w:pPr>
        <w:autoSpaceDE w:val="0"/>
        <w:autoSpaceDN w:val="0"/>
        <w:adjustRightInd w:val="0"/>
        <w:spacing w:after="0" w:line="240" w:lineRule="auto"/>
        <w:jc w:val="both"/>
        <w:rPr>
          <w:rFonts w:ascii="Trebuchet MS" w:eastAsia="Times New Roman" w:hAnsi="Trebuchet MS" w:cs="Arial"/>
          <w:sz w:val="12"/>
          <w:szCs w:val="20"/>
          <w:lang w:eastAsia="it-IT"/>
        </w:rPr>
      </w:pPr>
    </w:p>
    <w:p w:rsidR="00E779BC" w:rsidRPr="00E779BC" w:rsidRDefault="00E779BC" w:rsidP="00E779BC">
      <w:pPr>
        <w:autoSpaceDE w:val="0"/>
        <w:autoSpaceDN w:val="0"/>
        <w:adjustRightInd w:val="0"/>
        <w:spacing w:after="0" w:line="240" w:lineRule="auto"/>
        <w:jc w:val="both"/>
        <w:rPr>
          <w:rFonts w:eastAsia="Times New Roman" w:cstheme="minorHAnsi"/>
          <w:color w:val="1C2024"/>
          <w:szCs w:val="27"/>
          <w:lang w:eastAsia="it-IT"/>
        </w:rPr>
      </w:pPr>
      <w:r w:rsidRPr="00E779BC">
        <w:rPr>
          <w:rFonts w:eastAsia="Times New Roman" w:cstheme="minorHAnsi"/>
          <w:color w:val="1C2024"/>
          <w:szCs w:val="27"/>
          <w:lang w:eastAsia="it-IT"/>
        </w:rPr>
        <w:t>La presente procedura è valida</w:t>
      </w:r>
      <w:r w:rsidRPr="008A3ADD">
        <w:rPr>
          <w:rFonts w:eastAsia="Times New Roman" w:cstheme="minorHAnsi"/>
          <w:color w:val="1C2024"/>
          <w:szCs w:val="27"/>
          <w:lang w:eastAsia="it-IT"/>
        </w:rPr>
        <w:t xml:space="preserve"> per tutti i dipendenti dell’Organizzazione.</w:t>
      </w:r>
    </w:p>
    <w:p w:rsidR="008E4306" w:rsidRDefault="008E4306" w:rsidP="00C904BF">
      <w:pPr>
        <w:jc w:val="both"/>
        <w:rPr>
          <w:shd w:val="clear" w:color="auto" w:fill="FFFFFF"/>
        </w:rPr>
      </w:pPr>
    </w:p>
    <w:p w:rsidR="00B014FD" w:rsidRDefault="00B014FD" w:rsidP="00C34A5A">
      <w:pPr>
        <w:pStyle w:val="Titolo3"/>
        <w:keepNext w:val="0"/>
        <w:keepLines w:val="0"/>
        <w:spacing w:before="0" w:line="240" w:lineRule="auto"/>
        <w:ind w:right="22"/>
        <w:jc w:val="center"/>
        <w:rPr>
          <w:rFonts w:ascii="CG Omega" w:eastAsia="Times New Roman" w:hAnsi="CG Omega" w:cs="Arial"/>
          <w:b/>
          <w:color w:val="548DD4"/>
          <w:sz w:val="20"/>
          <w:szCs w:val="20"/>
          <w:lang w:eastAsia="it-IT"/>
        </w:rPr>
      </w:pPr>
      <w:r w:rsidRPr="00B014FD">
        <w:rPr>
          <w:rFonts w:ascii="CG Omega" w:eastAsia="Times New Roman" w:hAnsi="CG Omega" w:cs="Arial"/>
          <w:b/>
          <w:color w:val="548DD4"/>
          <w:sz w:val="20"/>
          <w:szCs w:val="20"/>
          <w:lang w:eastAsia="it-IT"/>
        </w:rPr>
        <w:t>RIFERIMENTI</w:t>
      </w:r>
    </w:p>
    <w:p w:rsidR="00B014FD" w:rsidRPr="00B014FD" w:rsidRDefault="00B014FD" w:rsidP="00B014FD">
      <w:pPr>
        <w:spacing w:after="0" w:line="240" w:lineRule="auto"/>
        <w:rPr>
          <w:sz w:val="12"/>
          <w:lang w:eastAsia="it-IT"/>
        </w:rPr>
      </w:pPr>
    </w:p>
    <w:p w:rsidR="00143C53" w:rsidRDefault="00143C53" w:rsidP="00143C53">
      <w:pPr>
        <w:numPr>
          <w:ilvl w:val="0"/>
          <w:numId w:val="4"/>
        </w:numPr>
        <w:autoSpaceDE w:val="0"/>
        <w:autoSpaceDN w:val="0"/>
        <w:adjustRightInd w:val="0"/>
        <w:spacing w:after="0" w:line="240" w:lineRule="auto"/>
        <w:contextualSpacing/>
        <w:jc w:val="both"/>
        <w:rPr>
          <w:rFonts w:eastAsia="Times New Roman" w:cstheme="minorHAnsi"/>
          <w:szCs w:val="20"/>
          <w:lang w:eastAsia="it-IT"/>
        </w:rPr>
      </w:pPr>
      <w:r w:rsidRPr="001810CA">
        <w:rPr>
          <w:rFonts w:eastAsia="Times New Roman" w:cstheme="minorHAnsi"/>
          <w:szCs w:val="20"/>
          <w:lang w:eastAsia="it-IT"/>
        </w:rPr>
        <w:t>Protocollo condiviso di regolazione</w:t>
      </w:r>
      <w:r>
        <w:rPr>
          <w:rFonts w:eastAsia="Times New Roman" w:cstheme="minorHAnsi"/>
          <w:szCs w:val="20"/>
          <w:lang w:eastAsia="it-IT"/>
        </w:rPr>
        <w:t xml:space="preserve"> </w:t>
      </w:r>
      <w:r w:rsidRPr="001810CA">
        <w:rPr>
          <w:rFonts w:eastAsia="Times New Roman" w:cstheme="minorHAnsi"/>
          <w:szCs w:val="20"/>
          <w:lang w:eastAsia="it-IT"/>
        </w:rPr>
        <w:t>delle misure per il contrasto e il contenimento della diffusione del virus Co</w:t>
      </w:r>
      <w:r>
        <w:rPr>
          <w:rFonts w:eastAsia="Times New Roman" w:cstheme="minorHAnsi"/>
          <w:szCs w:val="20"/>
          <w:lang w:eastAsia="it-IT"/>
        </w:rPr>
        <w:t xml:space="preserve">vid-19 negli ambienti di lavoro - </w:t>
      </w:r>
      <w:r>
        <w:rPr>
          <w:rFonts w:eastAsia="Times New Roman" w:cstheme="minorHAnsi"/>
          <w:szCs w:val="20"/>
          <w:lang w:eastAsia="it-IT"/>
        </w:rPr>
        <w:t>24</w:t>
      </w:r>
      <w:r w:rsidRPr="001810CA">
        <w:rPr>
          <w:rFonts w:eastAsia="Times New Roman" w:cstheme="minorHAnsi"/>
          <w:szCs w:val="20"/>
          <w:lang w:eastAsia="it-IT"/>
        </w:rPr>
        <w:t xml:space="preserve"> </w:t>
      </w:r>
      <w:r>
        <w:rPr>
          <w:rFonts w:eastAsia="Times New Roman" w:cstheme="minorHAnsi"/>
          <w:szCs w:val="20"/>
          <w:lang w:eastAsia="it-IT"/>
        </w:rPr>
        <w:t>aprile</w:t>
      </w:r>
      <w:r w:rsidRPr="001810CA">
        <w:rPr>
          <w:rFonts w:eastAsia="Times New Roman" w:cstheme="minorHAnsi"/>
          <w:szCs w:val="20"/>
          <w:lang w:eastAsia="it-IT"/>
        </w:rPr>
        <w:t xml:space="preserve"> 2020</w:t>
      </w:r>
    </w:p>
    <w:p w:rsidR="00143C53" w:rsidRDefault="00143C53" w:rsidP="00143C53">
      <w:pPr>
        <w:numPr>
          <w:ilvl w:val="0"/>
          <w:numId w:val="4"/>
        </w:numPr>
        <w:autoSpaceDE w:val="0"/>
        <w:autoSpaceDN w:val="0"/>
        <w:adjustRightInd w:val="0"/>
        <w:spacing w:after="0" w:line="240" w:lineRule="auto"/>
        <w:contextualSpacing/>
        <w:jc w:val="both"/>
        <w:rPr>
          <w:rFonts w:eastAsia="Times New Roman" w:cstheme="minorHAnsi"/>
          <w:szCs w:val="20"/>
          <w:lang w:eastAsia="it-IT"/>
        </w:rPr>
      </w:pPr>
      <w:r>
        <w:rPr>
          <w:rFonts w:eastAsia="Times New Roman" w:cstheme="minorHAnsi"/>
          <w:szCs w:val="20"/>
          <w:lang w:eastAsia="it-IT"/>
        </w:rPr>
        <w:t>DPCM 11 aprile 2020</w:t>
      </w:r>
    </w:p>
    <w:p w:rsidR="00143C53" w:rsidRPr="001810CA" w:rsidRDefault="00143C53" w:rsidP="00143C53">
      <w:pPr>
        <w:numPr>
          <w:ilvl w:val="0"/>
          <w:numId w:val="4"/>
        </w:numPr>
        <w:autoSpaceDE w:val="0"/>
        <w:autoSpaceDN w:val="0"/>
        <w:adjustRightInd w:val="0"/>
        <w:spacing w:after="0" w:line="240" w:lineRule="auto"/>
        <w:contextualSpacing/>
        <w:jc w:val="both"/>
        <w:rPr>
          <w:rFonts w:eastAsia="Times New Roman" w:cstheme="minorHAnsi"/>
          <w:szCs w:val="20"/>
          <w:lang w:eastAsia="it-IT"/>
        </w:rPr>
      </w:pPr>
      <w:r w:rsidRPr="001810CA">
        <w:rPr>
          <w:rFonts w:eastAsia="Times New Roman" w:cstheme="minorHAnsi"/>
          <w:szCs w:val="20"/>
          <w:lang w:eastAsia="it-IT"/>
        </w:rPr>
        <w:t>Protocollo condiviso di regolazione</w:t>
      </w:r>
      <w:r>
        <w:rPr>
          <w:rFonts w:eastAsia="Times New Roman" w:cstheme="minorHAnsi"/>
          <w:szCs w:val="20"/>
          <w:lang w:eastAsia="it-IT"/>
        </w:rPr>
        <w:t xml:space="preserve"> </w:t>
      </w:r>
      <w:r w:rsidRPr="001810CA">
        <w:rPr>
          <w:rFonts w:eastAsia="Times New Roman" w:cstheme="minorHAnsi"/>
          <w:szCs w:val="20"/>
          <w:lang w:eastAsia="it-IT"/>
        </w:rPr>
        <w:t>delle misure per il contrasto e il contenimento della diffusione del virus Co</w:t>
      </w:r>
      <w:r>
        <w:rPr>
          <w:rFonts w:eastAsia="Times New Roman" w:cstheme="minorHAnsi"/>
          <w:szCs w:val="20"/>
          <w:lang w:eastAsia="it-IT"/>
        </w:rPr>
        <w:t>vid-19 negli ambienti di lavoro -</w:t>
      </w:r>
      <w:r>
        <w:rPr>
          <w:rFonts w:eastAsia="Times New Roman" w:cstheme="minorHAnsi"/>
          <w:szCs w:val="20"/>
          <w:lang w:eastAsia="it-IT"/>
        </w:rPr>
        <w:t xml:space="preserve"> </w:t>
      </w:r>
      <w:r w:rsidRPr="001810CA">
        <w:rPr>
          <w:rFonts w:eastAsia="Times New Roman" w:cstheme="minorHAnsi"/>
          <w:szCs w:val="20"/>
          <w:lang w:eastAsia="it-IT"/>
        </w:rPr>
        <w:t>14 marzo 2020</w:t>
      </w:r>
    </w:p>
    <w:p w:rsidR="00143C53" w:rsidRDefault="00143C53" w:rsidP="00143C53">
      <w:pPr>
        <w:numPr>
          <w:ilvl w:val="0"/>
          <w:numId w:val="4"/>
        </w:numPr>
        <w:autoSpaceDE w:val="0"/>
        <w:autoSpaceDN w:val="0"/>
        <w:adjustRightInd w:val="0"/>
        <w:spacing w:after="0" w:line="240" w:lineRule="auto"/>
        <w:contextualSpacing/>
        <w:jc w:val="both"/>
        <w:rPr>
          <w:rFonts w:eastAsia="Times New Roman" w:cstheme="minorHAnsi"/>
          <w:szCs w:val="20"/>
          <w:lang w:eastAsia="it-IT"/>
        </w:rPr>
      </w:pPr>
      <w:r>
        <w:rPr>
          <w:rFonts w:eastAsia="Times New Roman" w:cstheme="minorHAnsi"/>
          <w:szCs w:val="20"/>
          <w:lang w:eastAsia="it-IT"/>
        </w:rPr>
        <w:t xml:space="preserve">DPCM 11 </w:t>
      </w:r>
      <w:r>
        <w:rPr>
          <w:rFonts w:eastAsia="Times New Roman" w:cstheme="minorHAnsi"/>
          <w:szCs w:val="20"/>
          <w:lang w:eastAsia="it-IT"/>
        </w:rPr>
        <w:t>marzo</w:t>
      </w:r>
      <w:r>
        <w:rPr>
          <w:rFonts w:eastAsia="Times New Roman" w:cstheme="minorHAnsi"/>
          <w:szCs w:val="20"/>
          <w:lang w:eastAsia="it-IT"/>
        </w:rPr>
        <w:t xml:space="preserve"> 2020</w:t>
      </w:r>
    </w:p>
    <w:p w:rsidR="00B014FD" w:rsidRPr="008A3ADD" w:rsidRDefault="002C51C2" w:rsidP="002C51C2">
      <w:pPr>
        <w:numPr>
          <w:ilvl w:val="0"/>
          <w:numId w:val="4"/>
        </w:numPr>
        <w:autoSpaceDE w:val="0"/>
        <w:autoSpaceDN w:val="0"/>
        <w:adjustRightInd w:val="0"/>
        <w:spacing w:after="0" w:line="240" w:lineRule="auto"/>
        <w:contextualSpacing/>
        <w:jc w:val="both"/>
        <w:rPr>
          <w:rFonts w:eastAsia="Times New Roman" w:cstheme="minorHAnsi"/>
          <w:szCs w:val="20"/>
          <w:lang w:eastAsia="it-IT"/>
        </w:rPr>
      </w:pPr>
      <w:r w:rsidRPr="008A3ADD">
        <w:rPr>
          <w:rFonts w:eastAsia="Times New Roman" w:cstheme="minorHAnsi"/>
          <w:szCs w:val="20"/>
          <w:lang w:eastAsia="it-IT"/>
        </w:rPr>
        <w:t>Decreto legge 23 febbraio 2020, n. 6 - Misure urgenti in materia di contenimento e gestione dell'emergenza epidemiologica da COVID-19</w:t>
      </w:r>
    </w:p>
    <w:p w:rsidR="002C51C2" w:rsidRDefault="002C51C2" w:rsidP="002C51C2">
      <w:pPr>
        <w:numPr>
          <w:ilvl w:val="0"/>
          <w:numId w:val="4"/>
        </w:numPr>
        <w:autoSpaceDE w:val="0"/>
        <w:autoSpaceDN w:val="0"/>
        <w:adjustRightInd w:val="0"/>
        <w:spacing w:after="0" w:line="240" w:lineRule="auto"/>
        <w:contextualSpacing/>
        <w:jc w:val="both"/>
        <w:rPr>
          <w:rFonts w:eastAsia="Times New Roman" w:cstheme="minorHAnsi"/>
          <w:szCs w:val="20"/>
          <w:lang w:eastAsia="it-IT"/>
        </w:rPr>
      </w:pPr>
      <w:r w:rsidRPr="008A3ADD">
        <w:rPr>
          <w:rFonts w:eastAsia="Times New Roman" w:cstheme="minorHAnsi"/>
          <w:szCs w:val="20"/>
          <w:lang w:eastAsia="it-IT"/>
        </w:rPr>
        <w:t>Circolare del Ministero della Salute 22 febbraio 2020 - Circolare del Ministero della salute. COVID-2019, nuove indicazioni e chiarimenti</w:t>
      </w:r>
    </w:p>
    <w:p w:rsidR="00143C53" w:rsidRPr="00B014FD" w:rsidRDefault="00143C53" w:rsidP="00143C53">
      <w:pPr>
        <w:numPr>
          <w:ilvl w:val="0"/>
          <w:numId w:val="4"/>
        </w:numPr>
        <w:autoSpaceDE w:val="0"/>
        <w:autoSpaceDN w:val="0"/>
        <w:adjustRightInd w:val="0"/>
        <w:spacing w:after="0" w:line="240" w:lineRule="auto"/>
        <w:contextualSpacing/>
        <w:jc w:val="both"/>
        <w:rPr>
          <w:rFonts w:eastAsia="Times New Roman" w:cstheme="minorHAnsi"/>
          <w:szCs w:val="20"/>
          <w:lang w:eastAsia="it-IT"/>
        </w:rPr>
      </w:pPr>
      <w:proofErr w:type="spellStart"/>
      <w:r w:rsidRPr="00B014FD">
        <w:rPr>
          <w:rFonts w:eastAsia="Times New Roman" w:cstheme="minorHAnsi"/>
          <w:szCs w:val="20"/>
          <w:lang w:eastAsia="it-IT"/>
        </w:rPr>
        <w:t>D.Lgs.</w:t>
      </w:r>
      <w:proofErr w:type="spellEnd"/>
      <w:r w:rsidRPr="00B014FD">
        <w:rPr>
          <w:rFonts w:eastAsia="Times New Roman" w:cstheme="minorHAnsi"/>
          <w:szCs w:val="20"/>
          <w:lang w:eastAsia="it-IT"/>
        </w:rPr>
        <w:t xml:space="preserve"> 9 </w:t>
      </w:r>
      <w:r w:rsidRPr="008A3ADD">
        <w:rPr>
          <w:rFonts w:eastAsia="Times New Roman" w:cstheme="minorHAnsi"/>
          <w:szCs w:val="20"/>
          <w:lang w:eastAsia="it-IT"/>
        </w:rPr>
        <w:t>aprile</w:t>
      </w:r>
      <w:r w:rsidRPr="00B014FD">
        <w:rPr>
          <w:rFonts w:eastAsia="Times New Roman" w:cstheme="minorHAnsi"/>
          <w:szCs w:val="20"/>
          <w:lang w:eastAsia="it-IT"/>
        </w:rPr>
        <w:t xml:space="preserve"> 2008, n.81</w:t>
      </w:r>
      <w:r w:rsidRPr="008A3ADD">
        <w:rPr>
          <w:rFonts w:eastAsia="Times New Roman" w:cstheme="minorHAnsi"/>
          <w:szCs w:val="20"/>
          <w:lang w:eastAsia="it-IT"/>
        </w:rPr>
        <w:t xml:space="preserve"> – Testo unico sicurezza sui luoghi di lavoro</w:t>
      </w:r>
    </w:p>
    <w:p w:rsidR="00B014FD" w:rsidRDefault="00B014FD" w:rsidP="00C904BF">
      <w:pPr>
        <w:jc w:val="both"/>
        <w:rPr>
          <w:shd w:val="clear" w:color="auto" w:fill="FFFFFF"/>
        </w:rPr>
      </w:pPr>
    </w:p>
    <w:p w:rsidR="00B014FD" w:rsidRPr="00B014FD" w:rsidRDefault="00B014FD" w:rsidP="00C34A5A">
      <w:pPr>
        <w:pStyle w:val="Titolo3"/>
        <w:keepNext w:val="0"/>
        <w:keepLines w:val="0"/>
        <w:spacing w:before="0" w:line="240" w:lineRule="auto"/>
        <w:ind w:right="22"/>
        <w:jc w:val="center"/>
        <w:rPr>
          <w:rFonts w:ascii="CG Omega" w:eastAsia="Times New Roman" w:hAnsi="CG Omega" w:cs="Arial"/>
          <w:b/>
          <w:color w:val="548DD4"/>
          <w:sz w:val="20"/>
          <w:szCs w:val="20"/>
          <w:lang w:eastAsia="it-IT"/>
        </w:rPr>
      </w:pPr>
      <w:r w:rsidRPr="00B014FD">
        <w:rPr>
          <w:rFonts w:ascii="CG Omega" w:eastAsia="Times New Roman" w:hAnsi="CG Omega" w:cs="Arial"/>
          <w:b/>
          <w:color w:val="548DD4"/>
          <w:sz w:val="20"/>
          <w:szCs w:val="20"/>
          <w:lang w:eastAsia="it-IT"/>
        </w:rPr>
        <w:t>RESPONSABILITÀ</w:t>
      </w:r>
    </w:p>
    <w:p w:rsidR="00B014FD" w:rsidRPr="00B014FD" w:rsidRDefault="00B014FD" w:rsidP="00B014FD">
      <w:pPr>
        <w:autoSpaceDE w:val="0"/>
        <w:autoSpaceDN w:val="0"/>
        <w:adjustRightInd w:val="0"/>
        <w:spacing w:after="0" w:line="240" w:lineRule="auto"/>
        <w:jc w:val="both"/>
        <w:rPr>
          <w:rFonts w:ascii="Trebuchet MS" w:eastAsia="Times New Roman" w:hAnsi="Trebuchet MS" w:cs="Arial"/>
          <w:sz w:val="20"/>
          <w:szCs w:val="20"/>
          <w:lang w:eastAsia="it-IT"/>
        </w:rPr>
      </w:pPr>
    </w:p>
    <w:p w:rsidR="00B014FD" w:rsidRPr="008A3ADD" w:rsidRDefault="00B014FD" w:rsidP="00C4091C">
      <w:pPr>
        <w:autoSpaceDE w:val="0"/>
        <w:autoSpaceDN w:val="0"/>
        <w:adjustRightInd w:val="0"/>
        <w:spacing w:after="0" w:line="240" w:lineRule="auto"/>
        <w:jc w:val="both"/>
        <w:rPr>
          <w:rFonts w:cstheme="minorHAnsi"/>
          <w:sz w:val="24"/>
          <w:shd w:val="clear" w:color="auto" w:fill="FFFFFF"/>
        </w:rPr>
      </w:pPr>
      <w:r w:rsidRPr="00B014FD">
        <w:rPr>
          <w:rFonts w:eastAsia="Times New Roman" w:cstheme="minorHAnsi"/>
          <w:szCs w:val="20"/>
          <w:lang w:eastAsia="it-IT"/>
        </w:rPr>
        <w:t xml:space="preserve">Il datore di lavoro </w:t>
      </w:r>
      <w:r w:rsidR="00C4091C" w:rsidRPr="008A3ADD">
        <w:rPr>
          <w:rFonts w:eastAsia="Times New Roman" w:cstheme="minorHAnsi"/>
          <w:szCs w:val="20"/>
          <w:lang w:eastAsia="it-IT"/>
        </w:rPr>
        <w:t xml:space="preserve">ha l’obbligo di informare </w:t>
      </w:r>
      <w:r w:rsidRPr="00B014FD">
        <w:rPr>
          <w:rFonts w:eastAsia="Times New Roman" w:cstheme="minorHAnsi"/>
          <w:szCs w:val="20"/>
          <w:lang w:eastAsia="it-IT"/>
        </w:rPr>
        <w:t xml:space="preserve">i lavoratori </w:t>
      </w:r>
      <w:r w:rsidR="00C4091C" w:rsidRPr="008A3ADD">
        <w:rPr>
          <w:rFonts w:eastAsia="Times New Roman" w:cstheme="minorHAnsi"/>
          <w:szCs w:val="20"/>
          <w:lang w:eastAsia="it-IT"/>
        </w:rPr>
        <w:t>circa i</w:t>
      </w:r>
      <w:r w:rsidRPr="00B014FD">
        <w:rPr>
          <w:rFonts w:eastAsia="Times New Roman" w:cstheme="minorHAnsi"/>
          <w:szCs w:val="20"/>
          <w:lang w:eastAsia="it-IT"/>
        </w:rPr>
        <w:t xml:space="preserve"> rischi connessi </w:t>
      </w:r>
      <w:r w:rsidR="00C4091C" w:rsidRPr="008A3ADD">
        <w:rPr>
          <w:rFonts w:eastAsia="Times New Roman" w:cstheme="minorHAnsi"/>
          <w:szCs w:val="20"/>
          <w:lang w:eastAsia="it-IT"/>
        </w:rPr>
        <w:t>allo svolgimento delle attività e diffondere eventuali regole e misure comportamentali in caso di emergenze ed eventi anche se non strettamente connesse ad un’esposizione lavorativa.</w:t>
      </w:r>
    </w:p>
    <w:p w:rsidR="00B014FD" w:rsidRPr="0025211E" w:rsidRDefault="00B014FD" w:rsidP="00B014FD">
      <w:pPr>
        <w:autoSpaceDE w:val="0"/>
        <w:autoSpaceDN w:val="0"/>
        <w:adjustRightInd w:val="0"/>
        <w:spacing w:after="0" w:line="240" w:lineRule="auto"/>
        <w:contextualSpacing/>
        <w:jc w:val="both"/>
        <w:rPr>
          <w:rFonts w:ascii="Trebuchet MS" w:eastAsia="Times New Roman" w:hAnsi="Trebuchet MS" w:cs="Arial"/>
          <w:sz w:val="40"/>
          <w:szCs w:val="20"/>
          <w:lang w:eastAsia="it-IT"/>
        </w:rPr>
      </w:pPr>
    </w:p>
    <w:p w:rsidR="00B529B7" w:rsidRDefault="008C6FFD" w:rsidP="00C34A5A">
      <w:pPr>
        <w:pStyle w:val="Titolo3"/>
        <w:keepNext w:val="0"/>
        <w:keepLines w:val="0"/>
        <w:spacing w:before="0" w:line="240" w:lineRule="auto"/>
        <w:ind w:right="22"/>
        <w:jc w:val="center"/>
        <w:rPr>
          <w:rFonts w:ascii="CG Omega" w:eastAsia="Times New Roman" w:hAnsi="CG Omega" w:cs="Arial"/>
          <w:b/>
          <w:color w:val="548DD4"/>
          <w:sz w:val="20"/>
          <w:szCs w:val="20"/>
          <w:lang w:eastAsia="it-IT"/>
        </w:rPr>
      </w:pPr>
      <w:r w:rsidRPr="00C34A5A">
        <w:rPr>
          <w:rFonts w:ascii="CG Omega" w:eastAsia="Times New Roman" w:hAnsi="CG Omega" w:cs="Arial"/>
          <w:b/>
          <w:color w:val="548DD4"/>
          <w:sz w:val="20"/>
          <w:szCs w:val="20"/>
          <w:lang w:eastAsia="it-IT"/>
        </w:rPr>
        <w:t>TERMINI E DEFINIZIONI</w:t>
      </w:r>
    </w:p>
    <w:p w:rsidR="00C34A5A" w:rsidRPr="00C34A5A" w:rsidRDefault="00C34A5A" w:rsidP="00C34A5A">
      <w:pPr>
        <w:spacing w:after="0" w:line="240" w:lineRule="auto"/>
        <w:rPr>
          <w:sz w:val="12"/>
          <w:lang w:eastAsia="it-IT"/>
        </w:rPr>
      </w:pPr>
    </w:p>
    <w:p w:rsidR="008C6FFD" w:rsidRPr="008C6FFD" w:rsidRDefault="008C6FFD" w:rsidP="00C34A5A">
      <w:pPr>
        <w:spacing w:after="0" w:line="240" w:lineRule="auto"/>
        <w:jc w:val="both"/>
        <w:rPr>
          <w:b/>
          <w:u w:val="single"/>
        </w:rPr>
      </w:pPr>
      <w:r w:rsidRPr="008C6FFD">
        <w:rPr>
          <w:b/>
          <w:u w:val="single"/>
        </w:rPr>
        <w:t xml:space="preserve">Caso sospetto </w:t>
      </w:r>
    </w:p>
    <w:p w:rsidR="008C6FFD" w:rsidRDefault="00A47D21" w:rsidP="00C34A5A">
      <w:pPr>
        <w:spacing w:after="0" w:line="240" w:lineRule="auto"/>
        <w:jc w:val="both"/>
      </w:pPr>
      <w:r w:rsidRPr="008C6FFD">
        <w:t xml:space="preserve">Una persona con infezione respiratoria acuta (insorgenza improvvisa di almeno uno dei seguenti sintomi: febbre, tosse, dispnea) che ha richiesto o meno il ricovero in ospedale e nei 14 giorni precedenti l’insorgenza della sintomatologia, ha soddisfatto almeno una delle seguenti condizioni: </w:t>
      </w:r>
    </w:p>
    <w:p w:rsidR="008C6FFD" w:rsidRDefault="00A47D21" w:rsidP="008C6FFD">
      <w:pPr>
        <w:pStyle w:val="Paragrafoelenco"/>
        <w:numPr>
          <w:ilvl w:val="0"/>
          <w:numId w:val="2"/>
        </w:numPr>
        <w:jc w:val="both"/>
      </w:pPr>
      <w:r w:rsidRPr="008C6FFD">
        <w:t>storia di via</w:t>
      </w:r>
      <w:r w:rsidR="008C6FFD">
        <w:t>ggi o residenza in Cina</w:t>
      </w:r>
      <w:r w:rsidR="00DF1E74">
        <w:t xml:space="preserve"> o in altre zone colpite dal virus</w:t>
      </w:r>
      <w:r w:rsidR="008C6FFD">
        <w:t xml:space="preserve">; </w:t>
      </w:r>
    </w:p>
    <w:p w:rsidR="008C6FFD" w:rsidRDefault="00A47D21" w:rsidP="008C6FFD">
      <w:pPr>
        <w:pStyle w:val="Paragrafoelenco"/>
        <w:numPr>
          <w:ilvl w:val="0"/>
          <w:numId w:val="2"/>
        </w:numPr>
        <w:jc w:val="both"/>
      </w:pPr>
      <w:r w:rsidRPr="008C6FFD">
        <w:t xml:space="preserve">contatto stretto con un caso probabile o confermato di </w:t>
      </w:r>
      <w:r w:rsidR="008C6FFD">
        <w:t>infezione da SARS-CoV-2;</w:t>
      </w:r>
    </w:p>
    <w:p w:rsidR="00B529B7" w:rsidRPr="008C6FFD" w:rsidRDefault="00A47D21" w:rsidP="00C30ECE">
      <w:pPr>
        <w:pStyle w:val="Paragrafoelenco"/>
        <w:numPr>
          <w:ilvl w:val="0"/>
          <w:numId w:val="2"/>
        </w:numPr>
        <w:jc w:val="both"/>
        <w:rPr>
          <w:rFonts w:eastAsia="Times New Roman"/>
          <w:b/>
          <w:bCs/>
          <w:bdr w:val="none" w:sz="0" w:space="0" w:color="auto" w:frame="1"/>
          <w:lang w:eastAsia="it-IT"/>
        </w:rPr>
      </w:pPr>
      <w:r w:rsidRPr="008C6FFD">
        <w:t>ha lavorato o ha frequentato una struttura sanitaria dove sono stati ricoverati pazienti con infezione da SARS-CoV-2.</w:t>
      </w:r>
    </w:p>
    <w:p w:rsidR="008C6FFD" w:rsidRPr="008C6FFD" w:rsidRDefault="00A47D21" w:rsidP="008C6FFD">
      <w:pPr>
        <w:spacing w:after="0"/>
        <w:jc w:val="both"/>
        <w:rPr>
          <w:b/>
          <w:u w:val="single"/>
        </w:rPr>
      </w:pPr>
      <w:r w:rsidRPr="008C6FFD">
        <w:rPr>
          <w:b/>
          <w:u w:val="single"/>
        </w:rPr>
        <w:t xml:space="preserve">Caso probabile </w:t>
      </w:r>
    </w:p>
    <w:p w:rsidR="00A47D21" w:rsidRDefault="00A47D21" w:rsidP="008C6FFD">
      <w:pPr>
        <w:spacing w:after="0"/>
        <w:jc w:val="both"/>
      </w:pPr>
      <w:r w:rsidRPr="008C6FFD">
        <w:lastRenderedPageBreak/>
        <w:t>Un caso sospetto il cui risultato del test per SARS-CoV-2 è dubbio o inconcludente utilizzando protocolli specifici di Real Time PCR per SARS-CoV-2 presso i Laboratori di Riferimento Regionali individuati o è positivo utilizzando un test pan-coronavirus.</w:t>
      </w:r>
    </w:p>
    <w:p w:rsidR="008C6FFD" w:rsidRPr="008C6FFD" w:rsidRDefault="008C6FFD" w:rsidP="008C6FFD">
      <w:pPr>
        <w:spacing w:after="0"/>
        <w:jc w:val="both"/>
      </w:pPr>
    </w:p>
    <w:p w:rsidR="008C6FFD" w:rsidRPr="008C6FFD" w:rsidRDefault="00A47D21" w:rsidP="008C6FFD">
      <w:pPr>
        <w:spacing w:after="0"/>
        <w:jc w:val="both"/>
        <w:rPr>
          <w:b/>
          <w:u w:val="single"/>
        </w:rPr>
      </w:pPr>
      <w:r w:rsidRPr="008C6FFD">
        <w:rPr>
          <w:b/>
          <w:u w:val="single"/>
        </w:rPr>
        <w:t xml:space="preserve">Caso confermato </w:t>
      </w:r>
    </w:p>
    <w:p w:rsidR="00A47D21" w:rsidRPr="008C6FFD" w:rsidRDefault="00A47D21" w:rsidP="008C6FFD">
      <w:pPr>
        <w:spacing w:after="0"/>
        <w:jc w:val="both"/>
      </w:pPr>
      <w:r w:rsidRPr="008C6FFD">
        <w:t>Un caso con una conferma di laboratorio effettuata presso il laboratorio di riferimento dell’Istituto Superiore di Sanità per infezione da SARS-CoV-2, indipendentemente dai segni e dai sintomi clinici.</w:t>
      </w:r>
    </w:p>
    <w:p w:rsidR="00A47D21" w:rsidRPr="008C6FFD" w:rsidRDefault="00A47D21" w:rsidP="008C6FFD">
      <w:pPr>
        <w:jc w:val="both"/>
      </w:pPr>
    </w:p>
    <w:p w:rsidR="00805F0B" w:rsidRPr="00805F0B" w:rsidRDefault="00A47D21" w:rsidP="008C6FFD">
      <w:pPr>
        <w:jc w:val="both"/>
        <w:rPr>
          <w:b/>
          <w:u w:val="single"/>
        </w:rPr>
      </w:pPr>
      <w:r w:rsidRPr="00805F0B">
        <w:rPr>
          <w:b/>
          <w:u w:val="single"/>
        </w:rPr>
        <w:t>Contatto stretto</w:t>
      </w:r>
    </w:p>
    <w:p w:rsidR="00805F0B" w:rsidRDefault="00A47D21" w:rsidP="00805F0B">
      <w:pPr>
        <w:pStyle w:val="Paragrafoelenco"/>
        <w:numPr>
          <w:ilvl w:val="0"/>
          <w:numId w:val="3"/>
        </w:numPr>
        <w:jc w:val="both"/>
      </w:pPr>
      <w:r w:rsidRPr="008C6FFD">
        <w:t>Operatore sanitario o altra persona impiegata nell’assistenza di un caso sospe</w:t>
      </w:r>
      <w:r w:rsidR="00805F0B">
        <w:t>tto o confermato di COVID-19</w:t>
      </w:r>
    </w:p>
    <w:p w:rsidR="00805F0B" w:rsidRDefault="00805F0B" w:rsidP="00805F0B">
      <w:pPr>
        <w:pStyle w:val="Paragrafoelenco"/>
        <w:numPr>
          <w:ilvl w:val="0"/>
          <w:numId w:val="3"/>
        </w:numPr>
        <w:jc w:val="both"/>
      </w:pPr>
      <w:r>
        <w:t>P</w:t>
      </w:r>
      <w:r w:rsidR="00A47D21" w:rsidRPr="008C6FFD">
        <w:t>ersonale di laboratorio addetto al trattamen</w:t>
      </w:r>
      <w:r>
        <w:t>to di campioni di SARS-CoV-2</w:t>
      </w:r>
    </w:p>
    <w:p w:rsidR="00805F0B" w:rsidRDefault="00A47D21" w:rsidP="00805F0B">
      <w:pPr>
        <w:pStyle w:val="Paragrafoelenco"/>
        <w:numPr>
          <w:ilvl w:val="0"/>
          <w:numId w:val="3"/>
        </w:numPr>
        <w:jc w:val="both"/>
      </w:pPr>
      <w:r w:rsidRPr="008C6FFD">
        <w:t>Essere stato a stretto contatto (faccia a faccia) o nello stesso ambiente chiuso con un caso sospe</w:t>
      </w:r>
      <w:r w:rsidR="00805F0B">
        <w:t>tto o confermato di COVID-19</w:t>
      </w:r>
    </w:p>
    <w:p w:rsidR="00805F0B" w:rsidRDefault="00A47D21" w:rsidP="00805F0B">
      <w:pPr>
        <w:pStyle w:val="Paragrafoelenco"/>
        <w:numPr>
          <w:ilvl w:val="0"/>
          <w:numId w:val="3"/>
        </w:numPr>
        <w:jc w:val="both"/>
      </w:pPr>
      <w:r w:rsidRPr="008C6FFD">
        <w:t>Vivere nella stessa casa di un caso sosp</w:t>
      </w:r>
      <w:r w:rsidR="00805F0B">
        <w:t>etto o confermato di COVID-19</w:t>
      </w:r>
    </w:p>
    <w:p w:rsidR="00A47D21" w:rsidRPr="00805F0B" w:rsidRDefault="00A47D21" w:rsidP="00805F0B">
      <w:pPr>
        <w:pStyle w:val="Paragrafoelenco"/>
        <w:numPr>
          <w:ilvl w:val="0"/>
          <w:numId w:val="3"/>
        </w:numPr>
        <w:jc w:val="both"/>
        <w:rPr>
          <w:rFonts w:eastAsia="Times New Roman"/>
          <w:b/>
          <w:bCs/>
          <w:bdr w:val="none" w:sz="0" w:space="0" w:color="auto" w:frame="1"/>
          <w:lang w:eastAsia="it-IT"/>
        </w:rPr>
      </w:pPr>
      <w:r w:rsidRPr="008C6FFD">
        <w:t>Aver viaggiato in aereo nella stessa fila o nelle due file antecedenti o successive di un caso sospetto o confermato di COVID-19, compagni di viaggio o persone addette all’assistenza, e membri dell’equipaggio addetti alla sezione dell’aereo dove il caso indice era seduto (qualora il caso indice abbia una sintomatologia grave od abbia effettuato spostamenti all’interno dell’aereo indicando una maggiore esposizione dei passeggeri, considerare come contatti stretti tutti i passeggeri seduti nella stessa sezione</w:t>
      </w:r>
      <w:r w:rsidR="00805F0B">
        <w:t xml:space="preserve"> dell’aereo o in tutto l’aereo)</w:t>
      </w:r>
    </w:p>
    <w:p w:rsidR="00A47D21" w:rsidRDefault="00A47D21" w:rsidP="008C6FFD">
      <w:pPr>
        <w:jc w:val="both"/>
        <w:rPr>
          <w:rFonts w:eastAsia="Times New Roman"/>
          <w:b/>
          <w:bCs/>
          <w:bdr w:val="none" w:sz="0" w:space="0" w:color="auto" w:frame="1"/>
          <w:lang w:eastAsia="it-IT"/>
        </w:rPr>
      </w:pPr>
    </w:p>
    <w:p w:rsidR="00B014FD" w:rsidRPr="00B014FD" w:rsidRDefault="00C34A5A" w:rsidP="008A3ADD">
      <w:pPr>
        <w:pStyle w:val="Titolo3"/>
        <w:keepNext w:val="0"/>
        <w:keepLines w:val="0"/>
        <w:spacing w:before="0" w:line="240" w:lineRule="auto"/>
        <w:ind w:right="22"/>
        <w:jc w:val="center"/>
        <w:rPr>
          <w:rFonts w:ascii="CG Omega" w:eastAsia="Times New Roman" w:hAnsi="CG Omega" w:cs="Arial"/>
          <w:b/>
          <w:color w:val="548DD4"/>
          <w:sz w:val="20"/>
          <w:szCs w:val="20"/>
          <w:lang w:eastAsia="it-IT"/>
        </w:rPr>
      </w:pPr>
      <w:r>
        <w:rPr>
          <w:rFonts w:ascii="CG Omega" w:eastAsia="Times New Roman" w:hAnsi="CG Omega" w:cs="Arial"/>
          <w:b/>
          <w:color w:val="548DD4"/>
          <w:sz w:val="20"/>
          <w:szCs w:val="20"/>
          <w:lang w:eastAsia="it-IT"/>
        </w:rPr>
        <w:t>RISCHI PREVALENTI</w:t>
      </w:r>
    </w:p>
    <w:p w:rsidR="00B014FD" w:rsidRPr="00B014FD" w:rsidRDefault="00B014FD" w:rsidP="008A3ADD">
      <w:pPr>
        <w:spacing w:after="0" w:line="240" w:lineRule="auto"/>
        <w:jc w:val="both"/>
        <w:rPr>
          <w:rFonts w:ascii="Trebuchet MS" w:eastAsia="Times New Roman" w:hAnsi="Trebuchet MS" w:cs="Times New Roman"/>
          <w:b/>
          <w:sz w:val="12"/>
          <w:szCs w:val="24"/>
          <w:lang w:eastAsia="it-IT"/>
        </w:rPr>
      </w:pPr>
    </w:p>
    <w:p w:rsidR="00B014FD" w:rsidRPr="00B014FD" w:rsidRDefault="00B014FD" w:rsidP="008A3ADD">
      <w:pPr>
        <w:spacing w:after="0" w:line="240" w:lineRule="auto"/>
        <w:jc w:val="both"/>
        <w:rPr>
          <w:rFonts w:eastAsia="Times New Roman" w:cstheme="minorHAnsi"/>
          <w:b/>
          <w:szCs w:val="24"/>
          <w:lang w:eastAsia="it-IT"/>
        </w:rPr>
      </w:pPr>
      <w:r w:rsidRPr="00B014FD">
        <w:rPr>
          <w:rFonts w:eastAsia="Times New Roman" w:cstheme="minorHAnsi"/>
          <w:szCs w:val="24"/>
          <w:lang w:eastAsia="it-IT"/>
        </w:rPr>
        <w:t xml:space="preserve">I possibili </w:t>
      </w:r>
      <w:r w:rsidR="00C4091C" w:rsidRPr="008A3ADD">
        <w:rPr>
          <w:rFonts w:eastAsia="Times New Roman" w:cstheme="minorHAnsi"/>
          <w:szCs w:val="24"/>
          <w:lang w:eastAsia="it-IT"/>
        </w:rPr>
        <w:t>danni</w:t>
      </w:r>
      <w:r w:rsidRPr="00B014FD">
        <w:rPr>
          <w:rFonts w:eastAsia="Times New Roman" w:cstheme="minorHAnsi"/>
          <w:szCs w:val="24"/>
          <w:lang w:eastAsia="it-IT"/>
        </w:rPr>
        <w:t xml:space="preserve"> </w:t>
      </w:r>
      <w:r w:rsidR="00C4091C" w:rsidRPr="008A3ADD">
        <w:rPr>
          <w:rFonts w:eastAsia="Times New Roman" w:cstheme="minorHAnsi"/>
          <w:szCs w:val="24"/>
          <w:lang w:eastAsia="it-IT"/>
        </w:rPr>
        <w:t xml:space="preserve">alla salute sono prevalentemente quelli da </w:t>
      </w:r>
      <w:r w:rsidR="00C4091C" w:rsidRPr="008A3ADD">
        <w:rPr>
          <w:rFonts w:eastAsia="Times New Roman" w:cstheme="minorHAnsi"/>
          <w:b/>
          <w:szCs w:val="24"/>
          <w:lang w:eastAsia="it-IT"/>
        </w:rPr>
        <w:t>s</w:t>
      </w:r>
      <w:r w:rsidR="004C1E83" w:rsidRPr="008A3ADD">
        <w:rPr>
          <w:rFonts w:eastAsia="Times New Roman" w:cstheme="minorHAnsi"/>
          <w:b/>
          <w:szCs w:val="24"/>
          <w:lang w:eastAsia="it-IT"/>
        </w:rPr>
        <w:t>indrome respiratoria acuta</w:t>
      </w:r>
      <w:r w:rsidR="00C4091C" w:rsidRPr="008A3ADD">
        <w:rPr>
          <w:rFonts w:eastAsia="Times New Roman" w:cstheme="minorHAnsi"/>
          <w:b/>
          <w:szCs w:val="24"/>
          <w:lang w:eastAsia="it-IT"/>
        </w:rPr>
        <w:t>.</w:t>
      </w:r>
    </w:p>
    <w:p w:rsidR="00B014FD" w:rsidRDefault="00B014FD" w:rsidP="008C6FFD">
      <w:pPr>
        <w:jc w:val="both"/>
        <w:rPr>
          <w:rFonts w:eastAsia="Times New Roman"/>
          <w:b/>
          <w:bCs/>
          <w:bdr w:val="none" w:sz="0" w:space="0" w:color="auto" w:frame="1"/>
          <w:lang w:eastAsia="it-IT"/>
        </w:rPr>
      </w:pPr>
    </w:p>
    <w:p w:rsidR="00B014FD" w:rsidRPr="00B014FD" w:rsidRDefault="00B014FD" w:rsidP="008A3ADD">
      <w:pPr>
        <w:pStyle w:val="Titolo3"/>
        <w:keepNext w:val="0"/>
        <w:keepLines w:val="0"/>
        <w:spacing w:before="0" w:line="240" w:lineRule="auto"/>
        <w:ind w:right="22"/>
        <w:jc w:val="center"/>
        <w:rPr>
          <w:rFonts w:ascii="CG Omega" w:eastAsia="Times New Roman" w:hAnsi="CG Omega" w:cs="Arial"/>
          <w:b/>
          <w:color w:val="548DD4"/>
          <w:sz w:val="20"/>
          <w:szCs w:val="20"/>
          <w:lang w:eastAsia="it-IT"/>
        </w:rPr>
      </w:pPr>
      <w:r w:rsidRPr="00B014FD">
        <w:rPr>
          <w:rFonts w:ascii="CG Omega" w:eastAsia="Times New Roman" w:hAnsi="CG Omega" w:cs="Arial"/>
          <w:b/>
          <w:color w:val="548DD4"/>
          <w:sz w:val="20"/>
          <w:szCs w:val="20"/>
          <w:lang w:eastAsia="it-IT"/>
        </w:rPr>
        <w:t>AZIONI E MODALITÀ</w:t>
      </w:r>
    </w:p>
    <w:p w:rsidR="008A3ADD" w:rsidRPr="008A3ADD" w:rsidRDefault="008A3ADD" w:rsidP="008A3ADD">
      <w:pPr>
        <w:spacing w:after="0" w:line="240" w:lineRule="auto"/>
        <w:jc w:val="both"/>
        <w:rPr>
          <w:rFonts w:cstheme="minorHAnsi"/>
          <w:color w:val="1C2024"/>
          <w:sz w:val="12"/>
          <w:szCs w:val="27"/>
          <w:u w:val="single"/>
          <w:shd w:val="clear" w:color="auto" w:fill="FFFFFF"/>
        </w:rPr>
      </w:pPr>
    </w:p>
    <w:p w:rsidR="00B014FD" w:rsidRDefault="00B014FD" w:rsidP="008A3ADD">
      <w:pPr>
        <w:spacing w:after="0" w:line="240" w:lineRule="auto"/>
        <w:jc w:val="both"/>
        <w:rPr>
          <w:rFonts w:cstheme="minorHAnsi"/>
          <w:color w:val="1C2024"/>
          <w:sz w:val="24"/>
          <w:szCs w:val="27"/>
          <w:shd w:val="clear" w:color="auto" w:fill="FFFFFF"/>
        </w:rPr>
      </w:pPr>
      <w:r w:rsidRPr="00637BAD">
        <w:rPr>
          <w:noProof/>
          <w:u w:val="single"/>
          <w:lang w:eastAsia="it-IT"/>
        </w:rPr>
        <w:drawing>
          <wp:anchor distT="0" distB="0" distL="114300" distR="114300" simplePos="0" relativeHeight="251663360" behindDoc="1" locked="0" layoutInCell="1" allowOverlap="1" wp14:anchorId="3FF05A33" wp14:editId="02C11FA9">
            <wp:simplePos x="0" y="0"/>
            <wp:positionH relativeFrom="column">
              <wp:posOffset>4473106</wp:posOffset>
            </wp:positionH>
            <wp:positionV relativeFrom="paragraph">
              <wp:posOffset>200660</wp:posOffset>
            </wp:positionV>
            <wp:extent cx="1537533" cy="1463040"/>
            <wp:effectExtent l="0" t="0" r="5715" b="3810"/>
            <wp:wrapTight wrapText="bothSides">
              <wp:wrapPolygon edited="0">
                <wp:start x="0" y="0"/>
                <wp:lineTo x="0" y="21375"/>
                <wp:lineTo x="21413" y="21375"/>
                <wp:lineTo x="21413"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7533" cy="1463040"/>
                    </a:xfrm>
                    <a:prstGeom prst="rect">
                      <a:avLst/>
                    </a:prstGeom>
                  </pic:spPr>
                </pic:pic>
              </a:graphicData>
            </a:graphic>
            <wp14:sizeRelH relativeFrom="page">
              <wp14:pctWidth>0</wp14:pctWidth>
            </wp14:sizeRelH>
            <wp14:sizeRelV relativeFrom="page">
              <wp14:pctHeight>0</wp14:pctHeight>
            </wp14:sizeRelV>
          </wp:anchor>
        </w:drawing>
      </w:r>
      <w:r w:rsidRPr="00637BAD">
        <w:rPr>
          <w:rFonts w:cstheme="minorHAnsi"/>
          <w:color w:val="1C2024"/>
          <w:sz w:val="24"/>
          <w:szCs w:val="27"/>
          <w:u w:val="single"/>
          <w:shd w:val="clear" w:color="auto" w:fill="FFFFFF"/>
        </w:rPr>
        <w:t>Un</w:t>
      </w:r>
      <w:r w:rsidRPr="00DD4E89">
        <w:rPr>
          <w:rFonts w:cstheme="minorHAnsi"/>
          <w:color w:val="1C2024"/>
          <w:sz w:val="24"/>
          <w:szCs w:val="27"/>
          <w:shd w:val="clear" w:color="auto" w:fill="FFFFFF"/>
        </w:rPr>
        <w:t xml:space="preserve"> </w:t>
      </w:r>
      <w:r w:rsidRPr="00C904BF">
        <w:rPr>
          <w:rFonts w:cstheme="minorHAnsi"/>
          <w:b/>
          <w:color w:val="1C2024"/>
          <w:sz w:val="24"/>
          <w:szCs w:val="27"/>
          <w:shd w:val="clear" w:color="auto" w:fill="FFFFFF"/>
        </w:rPr>
        <w:t>nuovo</w:t>
      </w:r>
      <w:r w:rsidRPr="00DD4E89">
        <w:rPr>
          <w:rFonts w:cstheme="minorHAnsi"/>
          <w:color w:val="1C2024"/>
          <w:sz w:val="24"/>
          <w:szCs w:val="27"/>
          <w:shd w:val="clear" w:color="auto" w:fill="FFFFFF"/>
        </w:rPr>
        <w:t xml:space="preserve"> </w:t>
      </w:r>
      <w:r w:rsidRPr="00C904BF">
        <w:rPr>
          <w:rFonts w:cstheme="minorHAnsi"/>
          <w:b/>
          <w:color w:val="1C2024"/>
          <w:sz w:val="24"/>
          <w:szCs w:val="27"/>
          <w:shd w:val="clear" w:color="auto" w:fill="FFFFFF"/>
        </w:rPr>
        <w:t>Coronavirus</w:t>
      </w:r>
      <w:r w:rsidRPr="00DD4E89">
        <w:rPr>
          <w:rFonts w:cstheme="minorHAnsi"/>
          <w:color w:val="1C2024"/>
          <w:sz w:val="24"/>
          <w:szCs w:val="27"/>
          <w:shd w:val="clear" w:color="auto" w:fill="FFFFFF"/>
        </w:rPr>
        <w:t xml:space="preserve"> (</w:t>
      </w:r>
      <w:proofErr w:type="spellStart"/>
      <w:r w:rsidRPr="00DD4E89">
        <w:rPr>
          <w:rFonts w:cstheme="minorHAnsi"/>
          <w:color w:val="1C2024"/>
          <w:sz w:val="24"/>
          <w:szCs w:val="27"/>
          <w:shd w:val="clear" w:color="auto" w:fill="FFFFFF"/>
        </w:rPr>
        <w:t>nCoV</w:t>
      </w:r>
      <w:proofErr w:type="spellEnd"/>
      <w:r w:rsidRPr="00DD4E89">
        <w:rPr>
          <w:rFonts w:cstheme="minorHAnsi"/>
          <w:color w:val="1C2024"/>
          <w:sz w:val="24"/>
          <w:szCs w:val="27"/>
          <w:shd w:val="clear" w:color="auto" w:fill="FFFFFF"/>
        </w:rPr>
        <w:t xml:space="preserve">) è un nuovo ceppo di coronavirus che non è stato precedentemente mai identificato nell'uomo. </w:t>
      </w:r>
    </w:p>
    <w:p w:rsidR="00B014FD" w:rsidRPr="00DD4E89" w:rsidRDefault="00B014FD" w:rsidP="00B014FD">
      <w:pPr>
        <w:pStyle w:val="NormaleWeb"/>
        <w:shd w:val="clear" w:color="auto" w:fill="FFFFFF"/>
        <w:spacing w:before="0" w:beforeAutospacing="0" w:after="188" w:afterAutospacing="0"/>
        <w:jc w:val="both"/>
        <w:rPr>
          <w:rFonts w:asciiTheme="minorHAnsi" w:hAnsiTheme="minorHAnsi" w:cstheme="minorHAnsi"/>
          <w:color w:val="1C2024"/>
          <w:szCs w:val="27"/>
        </w:rPr>
      </w:pPr>
      <w:r w:rsidRPr="00637BAD">
        <w:rPr>
          <w:rFonts w:asciiTheme="minorHAnsi" w:hAnsiTheme="minorHAnsi" w:cstheme="minorHAnsi"/>
          <w:color w:val="1C2024"/>
          <w:szCs w:val="27"/>
          <w:u w:val="single"/>
        </w:rPr>
        <w:t>Il</w:t>
      </w:r>
      <w:r w:rsidRPr="00DD4E89">
        <w:rPr>
          <w:rFonts w:asciiTheme="minorHAnsi" w:hAnsiTheme="minorHAnsi" w:cstheme="minorHAnsi"/>
          <w:color w:val="1C2024"/>
          <w:szCs w:val="27"/>
        </w:rPr>
        <w:t xml:space="preserve"> </w:t>
      </w:r>
      <w:r w:rsidRPr="00637BAD">
        <w:rPr>
          <w:rFonts w:asciiTheme="minorHAnsi" w:hAnsiTheme="minorHAnsi" w:cstheme="minorHAnsi"/>
          <w:b/>
          <w:color w:val="1C2024"/>
          <w:szCs w:val="27"/>
        </w:rPr>
        <w:t xml:space="preserve">nuovo Coronavirus </w:t>
      </w:r>
      <w:r w:rsidRPr="00DD4E89">
        <w:rPr>
          <w:rFonts w:asciiTheme="minorHAnsi" w:hAnsiTheme="minorHAnsi" w:cstheme="minorHAnsi"/>
          <w:color w:val="1C2024"/>
          <w:szCs w:val="27"/>
        </w:rPr>
        <w:t>(ora denominato SARS-CoV-2 e già denominato 2019-nCoV) appartiene alla stessa famiglia di virus della Sindrome Respiratoria Acuta Grave (SARS) ma non è lo stesso virus.</w:t>
      </w:r>
    </w:p>
    <w:p w:rsidR="00B014FD" w:rsidRDefault="00B014FD" w:rsidP="00B014FD">
      <w:pPr>
        <w:jc w:val="both"/>
        <w:rPr>
          <w:rFonts w:eastAsia="Times New Roman" w:cstheme="minorHAnsi"/>
          <w:color w:val="1C2024"/>
          <w:sz w:val="24"/>
          <w:szCs w:val="27"/>
          <w:lang w:eastAsia="it-IT"/>
        </w:rPr>
      </w:pPr>
      <w:r w:rsidRPr="00C904BF">
        <w:rPr>
          <w:rFonts w:eastAsia="Times New Roman" w:cstheme="minorHAnsi"/>
          <w:color w:val="1C2024"/>
          <w:sz w:val="24"/>
          <w:szCs w:val="27"/>
          <w:lang w:eastAsia="it-IT"/>
        </w:rPr>
        <w:t>La malattia provocata dal nuovo Coronavirus ha un nome: “</w:t>
      </w:r>
      <w:r w:rsidRPr="00053216">
        <w:rPr>
          <w:rFonts w:eastAsia="Times New Roman" w:cstheme="minorHAnsi"/>
          <w:b/>
          <w:color w:val="1C2024"/>
          <w:sz w:val="24"/>
          <w:szCs w:val="27"/>
          <w:lang w:eastAsia="it-IT"/>
        </w:rPr>
        <w:t>COVID-19</w:t>
      </w:r>
      <w:r w:rsidRPr="00C904BF">
        <w:rPr>
          <w:rFonts w:eastAsia="Times New Roman" w:cstheme="minorHAnsi"/>
          <w:color w:val="1C2024"/>
          <w:sz w:val="24"/>
          <w:szCs w:val="27"/>
          <w:lang w:eastAsia="it-IT"/>
        </w:rPr>
        <w:t>” (dove "</w:t>
      </w:r>
      <w:r w:rsidRPr="00053216">
        <w:rPr>
          <w:rFonts w:eastAsia="Times New Roman" w:cstheme="minorHAnsi"/>
          <w:b/>
          <w:color w:val="1C2024"/>
          <w:sz w:val="24"/>
          <w:szCs w:val="27"/>
          <w:lang w:eastAsia="it-IT"/>
        </w:rPr>
        <w:t>CO</w:t>
      </w:r>
      <w:r w:rsidRPr="00C904BF">
        <w:rPr>
          <w:rFonts w:eastAsia="Times New Roman" w:cstheme="minorHAnsi"/>
          <w:color w:val="1C2024"/>
          <w:sz w:val="24"/>
          <w:szCs w:val="27"/>
          <w:lang w:eastAsia="it-IT"/>
        </w:rPr>
        <w:t>" sta per corona, "</w:t>
      </w:r>
      <w:r w:rsidRPr="00053216">
        <w:rPr>
          <w:rFonts w:eastAsia="Times New Roman" w:cstheme="minorHAnsi"/>
          <w:b/>
          <w:color w:val="1C2024"/>
          <w:sz w:val="24"/>
          <w:szCs w:val="27"/>
          <w:lang w:eastAsia="it-IT"/>
        </w:rPr>
        <w:t>VI</w:t>
      </w:r>
      <w:r w:rsidRPr="00C904BF">
        <w:rPr>
          <w:rFonts w:eastAsia="Times New Roman" w:cstheme="minorHAnsi"/>
          <w:color w:val="1C2024"/>
          <w:sz w:val="24"/>
          <w:szCs w:val="27"/>
          <w:lang w:eastAsia="it-IT"/>
        </w:rPr>
        <w:t>" per virus, "</w:t>
      </w:r>
      <w:r w:rsidRPr="00053216">
        <w:rPr>
          <w:rFonts w:eastAsia="Times New Roman" w:cstheme="minorHAnsi"/>
          <w:b/>
          <w:color w:val="1C2024"/>
          <w:sz w:val="24"/>
          <w:szCs w:val="27"/>
          <w:lang w:eastAsia="it-IT"/>
        </w:rPr>
        <w:t>D</w:t>
      </w:r>
      <w:r w:rsidRPr="00C904BF">
        <w:rPr>
          <w:rFonts w:eastAsia="Times New Roman" w:cstheme="minorHAnsi"/>
          <w:color w:val="1C2024"/>
          <w:sz w:val="24"/>
          <w:szCs w:val="27"/>
          <w:lang w:eastAsia="it-IT"/>
        </w:rPr>
        <w:t xml:space="preserve">" per disease </w:t>
      </w:r>
      <w:proofErr w:type="gramStart"/>
      <w:r w:rsidRPr="00C904BF">
        <w:rPr>
          <w:rFonts w:eastAsia="Times New Roman" w:cstheme="minorHAnsi"/>
          <w:color w:val="1C2024"/>
          <w:sz w:val="24"/>
          <w:szCs w:val="27"/>
          <w:lang w:eastAsia="it-IT"/>
        </w:rPr>
        <w:t>e "</w:t>
      </w:r>
      <w:proofErr w:type="gramEnd"/>
      <w:r w:rsidRPr="00053216">
        <w:rPr>
          <w:rFonts w:eastAsia="Times New Roman" w:cstheme="minorHAnsi"/>
          <w:b/>
          <w:color w:val="1C2024"/>
          <w:sz w:val="24"/>
          <w:szCs w:val="27"/>
          <w:lang w:eastAsia="it-IT"/>
        </w:rPr>
        <w:t>19</w:t>
      </w:r>
      <w:r w:rsidRPr="00C904BF">
        <w:rPr>
          <w:rFonts w:eastAsia="Times New Roman" w:cstheme="minorHAnsi"/>
          <w:color w:val="1C2024"/>
          <w:sz w:val="24"/>
          <w:szCs w:val="27"/>
          <w:lang w:eastAsia="it-IT"/>
        </w:rPr>
        <w:t>" indica l'anno in cui si è manifestata)</w:t>
      </w:r>
      <w:r>
        <w:rPr>
          <w:rFonts w:eastAsia="Times New Roman" w:cstheme="minorHAnsi"/>
          <w:color w:val="1C2024"/>
          <w:sz w:val="24"/>
          <w:szCs w:val="27"/>
          <w:lang w:eastAsia="it-IT"/>
        </w:rPr>
        <w:t>.</w:t>
      </w:r>
    </w:p>
    <w:p w:rsidR="003536C9" w:rsidRDefault="003536C9">
      <w:pPr>
        <w:rPr>
          <w:rFonts w:eastAsia="Times New Roman"/>
          <w:b/>
          <w:bCs/>
          <w:bdr w:val="none" w:sz="0" w:space="0" w:color="auto" w:frame="1"/>
          <w:lang w:eastAsia="it-IT"/>
        </w:rPr>
      </w:pPr>
      <w:r>
        <w:rPr>
          <w:rFonts w:eastAsia="Times New Roman"/>
          <w:b/>
          <w:bCs/>
          <w:bdr w:val="none" w:sz="0" w:space="0" w:color="auto" w:frame="1"/>
          <w:lang w:eastAsia="it-IT"/>
        </w:rPr>
        <w:br w:type="page"/>
      </w:r>
    </w:p>
    <w:p w:rsidR="00143C53" w:rsidRPr="00143C53" w:rsidRDefault="00143C53" w:rsidP="00143C53">
      <w:pPr>
        <w:keepNext/>
        <w:keepLines/>
        <w:pBdr>
          <w:top w:val="single" w:sz="4" w:space="1" w:color="FFFFFF"/>
          <w:left w:val="single" w:sz="4" w:space="0" w:color="FFFFFF"/>
          <w:bottom w:val="single" w:sz="4" w:space="1" w:color="FFFFFF"/>
          <w:right w:val="single" w:sz="4" w:space="0" w:color="FFFFFF"/>
        </w:pBdr>
        <w:shd w:val="clear" w:color="auto" w:fill="C6D9F1"/>
        <w:spacing w:after="0"/>
        <w:ind w:right="22"/>
        <w:jc w:val="center"/>
        <w:outlineLvl w:val="1"/>
        <w:rPr>
          <w:rFonts w:ascii="Trebuchet MS" w:eastAsiaTheme="majorEastAsia" w:hAnsi="Trebuchet MS" w:cs="Arial"/>
          <w:b/>
          <w:color w:val="17365D"/>
          <w:szCs w:val="20"/>
        </w:rPr>
      </w:pPr>
      <w:r w:rsidRPr="00143C53">
        <w:rPr>
          <w:rFonts w:ascii="Trebuchet MS" w:eastAsiaTheme="majorEastAsia" w:hAnsi="Trebuchet MS" w:cs="Arial"/>
          <w:b/>
          <w:color w:val="17365D"/>
          <w:szCs w:val="20"/>
        </w:rPr>
        <w:lastRenderedPageBreak/>
        <w:t>PRESCRIZIONI PER IL CONTRASTO ALLA DIFFUSIONE DEL VIRUS COVID-19</w:t>
      </w:r>
    </w:p>
    <w:p w:rsidR="00143C53" w:rsidRPr="003536C9" w:rsidRDefault="00143C53" w:rsidP="008C6FFD">
      <w:pPr>
        <w:jc w:val="both"/>
        <w:rPr>
          <w:rFonts w:eastAsia="Times New Roman"/>
          <w:b/>
          <w:bCs/>
          <w:sz w:val="12"/>
          <w:bdr w:val="none" w:sz="0" w:space="0" w:color="auto" w:frame="1"/>
          <w:lang w:eastAsia="it-IT"/>
        </w:rPr>
      </w:pPr>
    </w:p>
    <w:p w:rsidR="00B529B7" w:rsidRDefault="003E2057" w:rsidP="008A3ADD">
      <w:pPr>
        <w:pStyle w:val="Titolo3"/>
        <w:keepNext w:val="0"/>
        <w:keepLines w:val="0"/>
        <w:spacing w:before="0" w:line="240" w:lineRule="auto"/>
        <w:ind w:right="22"/>
        <w:jc w:val="center"/>
        <w:rPr>
          <w:rFonts w:ascii="CG Omega" w:eastAsia="Times New Roman" w:hAnsi="CG Omega" w:cs="Arial"/>
          <w:b/>
          <w:color w:val="548DD4"/>
          <w:sz w:val="20"/>
          <w:szCs w:val="20"/>
          <w:lang w:eastAsia="it-IT"/>
        </w:rPr>
      </w:pPr>
      <w:r>
        <w:rPr>
          <w:rFonts w:ascii="CG Omega" w:eastAsia="Times New Roman" w:hAnsi="CG Omega" w:cs="Arial"/>
          <w:b/>
          <w:color w:val="548DD4"/>
          <w:sz w:val="20"/>
          <w:szCs w:val="20"/>
          <w:lang w:eastAsia="it-IT"/>
        </w:rPr>
        <w:t>INFORMAZIONE</w:t>
      </w:r>
    </w:p>
    <w:p w:rsidR="000574E6" w:rsidRPr="00053216" w:rsidRDefault="000574E6" w:rsidP="008A3ADD">
      <w:pPr>
        <w:spacing w:after="0" w:line="240" w:lineRule="auto"/>
        <w:rPr>
          <w:sz w:val="12"/>
          <w:szCs w:val="16"/>
          <w:lang w:eastAsia="it-IT"/>
        </w:rPr>
      </w:pPr>
    </w:p>
    <w:p w:rsidR="003E2057" w:rsidRDefault="003E2057" w:rsidP="003E2057">
      <w:pPr>
        <w:jc w:val="both"/>
        <w:rPr>
          <w:rFonts w:eastAsia="Times New Roman"/>
          <w:bdr w:val="none" w:sz="0" w:space="0" w:color="auto" w:frame="1"/>
          <w:lang w:eastAsia="it-IT"/>
        </w:rPr>
      </w:pPr>
      <w:r w:rsidRPr="003E2057">
        <w:rPr>
          <w:rFonts w:eastAsia="Times New Roman"/>
          <w:bdr w:val="none" w:sz="0" w:space="0" w:color="auto" w:frame="1"/>
          <w:lang w:eastAsia="it-IT"/>
        </w:rPr>
        <w:t>L’azienda, attraverso le modalità più idonee ed efficaci, informa tutti i</w:t>
      </w:r>
      <w:r>
        <w:rPr>
          <w:rFonts w:eastAsia="Times New Roman"/>
          <w:bdr w:val="none" w:sz="0" w:space="0" w:color="auto" w:frame="1"/>
          <w:lang w:eastAsia="it-IT"/>
        </w:rPr>
        <w:t xml:space="preserve"> </w:t>
      </w:r>
      <w:r w:rsidRPr="003E2057">
        <w:rPr>
          <w:rFonts w:eastAsia="Times New Roman"/>
          <w:bdr w:val="none" w:sz="0" w:space="0" w:color="auto" w:frame="1"/>
          <w:lang w:eastAsia="it-IT"/>
        </w:rPr>
        <w:t>lavoratori e chiunque entri in azienda circa le disposizioni delle Autorità,</w:t>
      </w:r>
      <w:r>
        <w:rPr>
          <w:rFonts w:eastAsia="Times New Roman"/>
          <w:bdr w:val="none" w:sz="0" w:space="0" w:color="auto" w:frame="1"/>
          <w:lang w:eastAsia="it-IT"/>
        </w:rPr>
        <w:t xml:space="preserve"> </w:t>
      </w:r>
      <w:r w:rsidRPr="003E2057">
        <w:rPr>
          <w:rFonts w:eastAsia="Times New Roman"/>
          <w:bdr w:val="none" w:sz="0" w:space="0" w:color="auto" w:frame="1"/>
          <w:lang w:eastAsia="it-IT"/>
        </w:rPr>
        <w:t>consegnando e/o affiggendo all’ingresso e nei luoghi maggiormente visibili dei</w:t>
      </w:r>
      <w:r>
        <w:rPr>
          <w:rFonts w:eastAsia="Times New Roman"/>
          <w:bdr w:val="none" w:sz="0" w:space="0" w:color="auto" w:frame="1"/>
          <w:lang w:eastAsia="it-IT"/>
        </w:rPr>
        <w:t xml:space="preserve"> </w:t>
      </w:r>
      <w:r w:rsidRPr="003E2057">
        <w:rPr>
          <w:rFonts w:eastAsia="Times New Roman"/>
          <w:bdr w:val="none" w:sz="0" w:space="0" w:color="auto" w:frame="1"/>
          <w:lang w:eastAsia="it-IT"/>
        </w:rPr>
        <w:t xml:space="preserve">locali aziendali, appositi </w:t>
      </w:r>
      <w:proofErr w:type="spellStart"/>
      <w:r w:rsidRPr="003E2057">
        <w:rPr>
          <w:rFonts w:eastAsia="Times New Roman"/>
          <w:bdr w:val="none" w:sz="0" w:space="0" w:color="auto" w:frame="1"/>
          <w:lang w:eastAsia="it-IT"/>
        </w:rPr>
        <w:t>depliants</w:t>
      </w:r>
      <w:proofErr w:type="spellEnd"/>
      <w:r w:rsidRPr="003E2057">
        <w:rPr>
          <w:rFonts w:eastAsia="Times New Roman"/>
          <w:bdr w:val="none" w:sz="0" w:space="0" w:color="auto" w:frame="1"/>
          <w:lang w:eastAsia="it-IT"/>
        </w:rPr>
        <w:t xml:space="preserve"> informativi</w:t>
      </w:r>
      <w:r>
        <w:rPr>
          <w:rFonts w:eastAsia="Times New Roman"/>
          <w:bdr w:val="none" w:sz="0" w:space="0" w:color="auto" w:frame="1"/>
          <w:lang w:eastAsia="it-IT"/>
        </w:rPr>
        <w:t xml:space="preserve">. </w:t>
      </w:r>
    </w:p>
    <w:p w:rsidR="003E2057" w:rsidRPr="00215569" w:rsidRDefault="00215569" w:rsidP="00215569">
      <w:pPr>
        <w:pStyle w:val="Paragrafoelenco"/>
        <w:numPr>
          <w:ilvl w:val="0"/>
          <w:numId w:val="18"/>
        </w:numPr>
        <w:jc w:val="both"/>
        <w:rPr>
          <w:rFonts w:eastAsia="Times New Roman"/>
          <w:bdr w:val="none" w:sz="0" w:space="0" w:color="auto" w:frame="1"/>
          <w:lang w:eastAsia="it-IT"/>
        </w:rPr>
      </w:pPr>
      <w:r>
        <w:t>È</w:t>
      </w:r>
      <w:r w:rsidR="003E2057" w:rsidRPr="00215569">
        <w:rPr>
          <w:rFonts w:eastAsia="Times New Roman"/>
          <w:bdr w:val="none" w:sz="0" w:space="0" w:color="auto" w:frame="1"/>
          <w:lang w:eastAsia="it-IT"/>
        </w:rPr>
        <w:t xml:space="preserve"> fatto obbligo al personale </w:t>
      </w:r>
      <w:r w:rsidR="003E2057" w:rsidRPr="00215569">
        <w:rPr>
          <w:rFonts w:eastAsia="Times New Roman"/>
          <w:bdr w:val="none" w:sz="0" w:space="0" w:color="auto" w:frame="1"/>
          <w:lang w:eastAsia="it-IT"/>
        </w:rPr>
        <w:t>di rimanere al proprio domicilio in presenza di febbre (oltre</w:t>
      </w:r>
      <w:r w:rsidR="003E2057" w:rsidRPr="00215569">
        <w:rPr>
          <w:rFonts w:eastAsia="Times New Roman"/>
          <w:bdr w:val="none" w:sz="0" w:space="0" w:color="auto" w:frame="1"/>
          <w:lang w:eastAsia="it-IT"/>
        </w:rPr>
        <w:t xml:space="preserve"> </w:t>
      </w:r>
      <w:r w:rsidR="003E2057" w:rsidRPr="00215569">
        <w:rPr>
          <w:rFonts w:eastAsia="Times New Roman"/>
          <w:bdr w:val="none" w:sz="0" w:space="0" w:color="auto" w:frame="1"/>
          <w:lang w:eastAsia="it-IT"/>
        </w:rPr>
        <w:t>37.5°) o altri sintomi influenzali e di chiamare il proprio medico di</w:t>
      </w:r>
      <w:r w:rsidR="003E2057" w:rsidRPr="00215569">
        <w:rPr>
          <w:rFonts w:eastAsia="Times New Roman"/>
          <w:bdr w:val="none" w:sz="0" w:space="0" w:color="auto" w:frame="1"/>
          <w:lang w:eastAsia="it-IT"/>
        </w:rPr>
        <w:t xml:space="preserve"> </w:t>
      </w:r>
      <w:r w:rsidR="003E2057" w:rsidRPr="00215569">
        <w:rPr>
          <w:rFonts w:eastAsia="Times New Roman"/>
          <w:bdr w:val="none" w:sz="0" w:space="0" w:color="auto" w:frame="1"/>
          <w:lang w:eastAsia="it-IT"/>
        </w:rPr>
        <w:t>famiglia e l’autorità sanitaria</w:t>
      </w:r>
      <w:r w:rsidR="003E2057" w:rsidRPr="00215569">
        <w:rPr>
          <w:rFonts w:eastAsia="Times New Roman"/>
          <w:bdr w:val="none" w:sz="0" w:space="0" w:color="auto" w:frame="1"/>
          <w:lang w:eastAsia="it-IT"/>
        </w:rPr>
        <w:t>.</w:t>
      </w:r>
    </w:p>
    <w:p w:rsidR="003E2057" w:rsidRPr="00215569" w:rsidRDefault="00215569" w:rsidP="00215569">
      <w:pPr>
        <w:pStyle w:val="Paragrafoelenco"/>
        <w:numPr>
          <w:ilvl w:val="0"/>
          <w:numId w:val="18"/>
        </w:numPr>
        <w:jc w:val="both"/>
        <w:rPr>
          <w:rFonts w:eastAsia="Times New Roman"/>
          <w:bdr w:val="none" w:sz="0" w:space="0" w:color="auto" w:frame="1"/>
          <w:lang w:eastAsia="it-IT"/>
        </w:rPr>
      </w:pPr>
      <w:r>
        <w:rPr>
          <w:rFonts w:eastAsia="Times New Roman"/>
          <w:bdr w:val="none" w:sz="0" w:space="0" w:color="auto" w:frame="1"/>
          <w:lang w:eastAsia="it-IT"/>
        </w:rPr>
        <w:t xml:space="preserve">Il personale deve avere </w:t>
      </w:r>
      <w:r w:rsidR="003E2057" w:rsidRPr="00215569">
        <w:rPr>
          <w:rFonts w:eastAsia="Times New Roman"/>
          <w:bdr w:val="none" w:sz="0" w:space="0" w:color="auto" w:frame="1"/>
          <w:lang w:eastAsia="it-IT"/>
        </w:rPr>
        <w:t>la consapevolezza e l’accettazione del fatto di non poter fare ingresso o</w:t>
      </w:r>
      <w:r w:rsidR="003E2057" w:rsidRPr="00215569">
        <w:rPr>
          <w:rFonts w:eastAsia="Times New Roman"/>
          <w:bdr w:val="none" w:sz="0" w:space="0" w:color="auto" w:frame="1"/>
          <w:lang w:eastAsia="it-IT"/>
        </w:rPr>
        <w:t xml:space="preserve"> </w:t>
      </w:r>
      <w:r w:rsidR="003E2057" w:rsidRPr="00215569">
        <w:rPr>
          <w:rFonts w:eastAsia="Times New Roman"/>
          <w:bdr w:val="none" w:sz="0" w:space="0" w:color="auto" w:frame="1"/>
          <w:lang w:eastAsia="it-IT"/>
        </w:rPr>
        <w:t>di poter permanere in azienda e di doverlo dichiarare tempestivamente</w:t>
      </w:r>
      <w:r w:rsidR="003E2057" w:rsidRPr="00215569">
        <w:rPr>
          <w:rFonts w:eastAsia="Times New Roman"/>
          <w:bdr w:val="none" w:sz="0" w:space="0" w:color="auto" w:frame="1"/>
          <w:lang w:eastAsia="it-IT"/>
        </w:rPr>
        <w:t xml:space="preserve"> </w:t>
      </w:r>
      <w:r w:rsidR="003E2057" w:rsidRPr="00215569">
        <w:rPr>
          <w:rFonts w:eastAsia="Times New Roman"/>
          <w:bdr w:val="none" w:sz="0" w:space="0" w:color="auto" w:frame="1"/>
          <w:lang w:eastAsia="it-IT"/>
        </w:rPr>
        <w:t>laddove, anche successivamente all’ingresso, sussistano le condizioni di</w:t>
      </w:r>
      <w:r w:rsidR="003E2057" w:rsidRPr="00215569">
        <w:rPr>
          <w:rFonts w:eastAsia="Times New Roman"/>
          <w:bdr w:val="none" w:sz="0" w:space="0" w:color="auto" w:frame="1"/>
          <w:lang w:eastAsia="it-IT"/>
        </w:rPr>
        <w:t xml:space="preserve"> </w:t>
      </w:r>
      <w:r w:rsidR="003E2057" w:rsidRPr="00215569">
        <w:rPr>
          <w:rFonts w:eastAsia="Times New Roman"/>
          <w:bdr w:val="none" w:sz="0" w:space="0" w:color="auto" w:frame="1"/>
          <w:lang w:eastAsia="it-IT"/>
        </w:rPr>
        <w:t>pericolo (sintomi di influenza, temperatura, provenienza da zone a</w:t>
      </w:r>
      <w:r w:rsidR="003E2057" w:rsidRPr="00215569">
        <w:rPr>
          <w:rFonts w:eastAsia="Times New Roman"/>
          <w:bdr w:val="none" w:sz="0" w:space="0" w:color="auto" w:frame="1"/>
          <w:lang w:eastAsia="it-IT"/>
        </w:rPr>
        <w:t xml:space="preserve"> </w:t>
      </w:r>
      <w:r w:rsidR="003E2057" w:rsidRPr="00215569">
        <w:rPr>
          <w:rFonts w:eastAsia="Times New Roman"/>
          <w:bdr w:val="none" w:sz="0" w:space="0" w:color="auto" w:frame="1"/>
          <w:lang w:eastAsia="it-IT"/>
        </w:rPr>
        <w:t>rischio o contatto con persone positive al virus nei 14 giorni precedenti,</w:t>
      </w:r>
      <w:r w:rsidR="003E2057" w:rsidRPr="00215569">
        <w:rPr>
          <w:rFonts w:eastAsia="Times New Roman"/>
          <w:bdr w:val="none" w:sz="0" w:space="0" w:color="auto" w:frame="1"/>
          <w:lang w:eastAsia="it-IT"/>
        </w:rPr>
        <w:t xml:space="preserve"> </w:t>
      </w:r>
      <w:r w:rsidRPr="00215569">
        <w:rPr>
          <w:rFonts w:eastAsia="Times New Roman"/>
          <w:bdr w:val="none" w:sz="0" w:space="0" w:color="auto" w:frame="1"/>
          <w:lang w:eastAsia="it-IT"/>
        </w:rPr>
        <w:t>ecc.</w:t>
      </w:r>
      <w:r w:rsidR="003E2057" w:rsidRPr="00215569">
        <w:rPr>
          <w:rFonts w:eastAsia="Times New Roman"/>
          <w:bdr w:val="none" w:sz="0" w:space="0" w:color="auto" w:frame="1"/>
          <w:lang w:eastAsia="it-IT"/>
        </w:rPr>
        <w:t>) in cui i provvedimenti dell’Autorità impongono di informare il</w:t>
      </w:r>
      <w:r w:rsidR="003E2057" w:rsidRPr="00215569">
        <w:rPr>
          <w:rFonts w:eastAsia="Times New Roman"/>
          <w:bdr w:val="none" w:sz="0" w:space="0" w:color="auto" w:frame="1"/>
          <w:lang w:eastAsia="it-IT"/>
        </w:rPr>
        <w:t xml:space="preserve"> </w:t>
      </w:r>
      <w:r w:rsidR="003E2057" w:rsidRPr="00215569">
        <w:rPr>
          <w:rFonts w:eastAsia="Times New Roman"/>
          <w:bdr w:val="none" w:sz="0" w:space="0" w:color="auto" w:frame="1"/>
          <w:lang w:eastAsia="it-IT"/>
        </w:rPr>
        <w:t>medico di famiglia e l’Autorità sanitaria e di rimanere al proprio</w:t>
      </w:r>
      <w:r w:rsidR="003E2057" w:rsidRPr="00215569">
        <w:rPr>
          <w:rFonts w:eastAsia="Times New Roman"/>
          <w:bdr w:val="none" w:sz="0" w:space="0" w:color="auto" w:frame="1"/>
          <w:lang w:eastAsia="it-IT"/>
        </w:rPr>
        <w:t xml:space="preserve"> </w:t>
      </w:r>
      <w:r w:rsidR="003E2057" w:rsidRPr="00215569">
        <w:rPr>
          <w:rFonts w:eastAsia="Times New Roman"/>
          <w:bdr w:val="none" w:sz="0" w:space="0" w:color="auto" w:frame="1"/>
          <w:lang w:eastAsia="it-IT"/>
        </w:rPr>
        <w:t>domicilio</w:t>
      </w:r>
      <w:r>
        <w:rPr>
          <w:rFonts w:eastAsia="Times New Roman"/>
          <w:bdr w:val="none" w:sz="0" w:space="0" w:color="auto" w:frame="1"/>
          <w:lang w:eastAsia="it-IT"/>
        </w:rPr>
        <w:t>.</w:t>
      </w:r>
    </w:p>
    <w:p w:rsidR="00DD7EEE" w:rsidRPr="00215569" w:rsidRDefault="00215569" w:rsidP="00215569">
      <w:pPr>
        <w:pStyle w:val="Paragrafoelenco"/>
        <w:numPr>
          <w:ilvl w:val="0"/>
          <w:numId w:val="18"/>
        </w:numPr>
        <w:jc w:val="both"/>
        <w:rPr>
          <w:rFonts w:eastAsia="Times New Roman"/>
          <w:bdr w:val="none" w:sz="0" w:space="0" w:color="auto" w:frame="1"/>
          <w:lang w:eastAsia="it-IT"/>
        </w:rPr>
      </w:pPr>
      <w:r>
        <w:rPr>
          <w:rFonts w:eastAsia="Times New Roman"/>
          <w:bdr w:val="none" w:sz="0" w:space="0" w:color="auto" w:frame="1"/>
          <w:lang w:eastAsia="it-IT"/>
        </w:rPr>
        <w:t>Il personale si impegna</w:t>
      </w:r>
      <w:r w:rsidR="00DD7EEE" w:rsidRPr="00215569">
        <w:rPr>
          <w:rFonts w:eastAsia="Times New Roman"/>
          <w:bdr w:val="none" w:sz="0" w:space="0" w:color="auto" w:frame="1"/>
          <w:lang w:eastAsia="it-IT"/>
        </w:rPr>
        <w:t xml:space="preserve"> a rispettare tutte le disposizioni delle Autorità e del datore di</w:t>
      </w:r>
      <w:r w:rsidR="00DD7EEE" w:rsidRPr="00215569">
        <w:rPr>
          <w:rFonts w:eastAsia="Times New Roman"/>
          <w:bdr w:val="none" w:sz="0" w:space="0" w:color="auto" w:frame="1"/>
          <w:lang w:eastAsia="it-IT"/>
        </w:rPr>
        <w:t xml:space="preserve"> </w:t>
      </w:r>
      <w:r w:rsidR="00DD7EEE" w:rsidRPr="00215569">
        <w:rPr>
          <w:rFonts w:eastAsia="Times New Roman"/>
          <w:bdr w:val="none" w:sz="0" w:space="0" w:color="auto" w:frame="1"/>
          <w:lang w:eastAsia="it-IT"/>
        </w:rPr>
        <w:t>lavoro nel fare accesso in azienda (in particolare, mantenere la distanza</w:t>
      </w:r>
      <w:r w:rsidR="00DD7EEE" w:rsidRPr="00215569">
        <w:rPr>
          <w:rFonts w:eastAsia="Times New Roman"/>
          <w:bdr w:val="none" w:sz="0" w:space="0" w:color="auto" w:frame="1"/>
          <w:lang w:eastAsia="it-IT"/>
        </w:rPr>
        <w:t xml:space="preserve"> </w:t>
      </w:r>
      <w:r w:rsidR="00DD7EEE" w:rsidRPr="00215569">
        <w:rPr>
          <w:rFonts w:eastAsia="Times New Roman"/>
          <w:bdr w:val="none" w:sz="0" w:space="0" w:color="auto" w:frame="1"/>
          <w:lang w:eastAsia="it-IT"/>
        </w:rPr>
        <w:t>di sicurezza, osservare le regole di igiene delle mani e tenere</w:t>
      </w:r>
      <w:r w:rsidR="00DD7EEE" w:rsidRPr="00215569">
        <w:rPr>
          <w:rFonts w:eastAsia="Times New Roman"/>
          <w:bdr w:val="none" w:sz="0" w:space="0" w:color="auto" w:frame="1"/>
          <w:lang w:eastAsia="it-IT"/>
        </w:rPr>
        <w:t xml:space="preserve"> </w:t>
      </w:r>
      <w:r w:rsidR="00DD7EEE" w:rsidRPr="00215569">
        <w:rPr>
          <w:rFonts w:eastAsia="Times New Roman"/>
          <w:bdr w:val="none" w:sz="0" w:space="0" w:color="auto" w:frame="1"/>
          <w:lang w:eastAsia="it-IT"/>
        </w:rPr>
        <w:t>comportamenti corretti sul piano dell’igiene)</w:t>
      </w:r>
      <w:r>
        <w:rPr>
          <w:rFonts w:eastAsia="Times New Roman"/>
          <w:bdr w:val="none" w:sz="0" w:space="0" w:color="auto" w:frame="1"/>
          <w:lang w:eastAsia="it-IT"/>
        </w:rPr>
        <w:t>.</w:t>
      </w:r>
    </w:p>
    <w:p w:rsidR="00E70AC8" w:rsidRPr="00215569" w:rsidRDefault="00215569" w:rsidP="00215569">
      <w:pPr>
        <w:pStyle w:val="Paragrafoelenco"/>
        <w:numPr>
          <w:ilvl w:val="0"/>
          <w:numId w:val="18"/>
        </w:numPr>
        <w:jc w:val="both"/>
        <w:rPr>
          <w:rFonts w:eastAsia="Times New Roman"/>
          <w:lang w:eastAsia="it-IT"/>
        </w:rPr>
      </w:pPr>
      <w:r>
        <w:rPr>
          <w:rFonts w:eastAsia="Times New Roman"/>
          <w:bdr w:val="none" w:sz="0" w:space="0" w:color="auto" w:frame="1"/>
          <w:lang w:eastAsia="it-IT"/>
        </w:rPr>
        <w:t>Il personale si impegna ad</w:t>
      </w:r>
      <w:r w:rsidR="00DD7EEE" w:rsidRPr="00215569">
        <w:rPr>
          <w:rFonts w:eastAsia="Times New Roman"/>
          <w:bdr w:val="none" w:sz="0" w:space="0" w:color="auto" w:frame="1"/>
          <w:lang w:eastAsia="it-IT"/>
        </w:rPr>
        <w:t xml:space="preserve"> informare tempestivamente e responsabilmente il datore di</w:t>
      </w:r>
      <w:r w:rsidR="00DD7EEE" w:rsidRPr="00215569">
        <w:rPr>
          <w:rFonts w:eastAsia="Times New Roman"/>
          <w:bdr w:val="none" w:sz="0" w:space="0" w:color="auto" w:frame="1"/>
          <w:lang w:eastAsia="it-IT"/>
        </w:rPr>
        <w:t xml:space="preserve"> </w:t>
      </w:r>
      <w:r w:rsidR="00DD7EEE" w:rsidRPr="00215569">
        <w:rPr>
          <w:rFonts w:eastAsia="Times New Roman"/>
          <w:bdr w:val="none" w:sz="0" w:space="0" w:color="auto" w:frame="1"/>
          <w:lang w:eastAsia="it-IT"/>
        </w:rPr>
        <w:t>lavoro della presenza di qualsiasi sintomo influenzale durante</w:t>
      </w:r>
      <w:r w:rsidR="00DD7EEE" w:rsidRPr="00215569">
        <w:rPr>
          <w:rFonts w:eastAsia="Times New Roman"/>
          <w:bdr w:val="none" w:sz="0" w:space="0" w:color="auto" w:frame="1"/>
          <w:lang w:eastAsia="it-IT"/>
        </w:rPr>
        <w:t xml:space="preserve"> </w:t>
      </w:r>
      <w:r w:rsidR="00DD7EEE" w:rsidRPr="00215569">
        <w:rPr>
          <w:rFonts w:eastAsia="Times New Roman"/>
          <w:bdr w:val="none" w:sz="0" w:space="0" w:color="auto" w:frame="1"/>
          <w:lang w:eastAsia="it-IT"/>
        </w:rPr>
        <w:t>l’espletamento della prestazione lavorativa, avendo cura di rimanere ad</w:t>
      </w:r>
      <w:r w:rsidR="00DD7EEE" w:rsidRPr="00215569">
        <w:rPr>
          <w:rFonts w:eastAsia="Times New Roman"/>
          <w:bdr w:val="none" w:sz="0" w:space="0" w:color="auto" w:frame="1"/>
          <w:lang w:eastAsia="it-IT"/>
        </w:rPr>
        <w:t xml:space="preserve"> </w:t>
      </w:r>
      <w:r w:rsidR="00DD7EEE" w:rsidRPr="00215569">
        <w:rPr>
          <w:rFonts w:eastAsia="Times New Roman"/>
          <w:bdr w:val="none" w:sz="0" w:space="0" w:color="auto" w:frame="1"/>
          <w:lang w:eastAsia="it-IT"/>
        </w:rPr>
        <w:t>adeguata distanza dalle persone presenti</w:t>
      </w:r>
      <w:r>
        <w:rPr>
          <w:rFonts w:eastAsia="Times New Roman"/>
          <w:bdr w:val="none" w:sz="0" w:space="0" w:color="auto" w:frame="1"/>
          <w:lang w:eastAsia="it-IT"/>
        </w:rPr>
        <w:t>.</w:t>
      </w:r>
    </w:p>
    <w:p w:rsidR="00E70AC8" w:rsidRDefault="00E70AC8" w:rsidP="008B6ACA">
      <w:pPr>
        <w:pStyle w:val="Titolo4"/>
        <w:spacing w:before="0" w:line="240" w:lineRule="auto"/>
        <w:jc w:val="center"/>
        <w:rPr>
          <w:rFonts w:eastAsia="Times New Roman"/>
          <w:b/>
          <w:i w:val="0"/>
          <w:lang w:eastAsia="it-IT"/>
        </w:rPr>
      </w:pPr>
      <w:r>
        <w:rPr>
          <w:rFonts w:eastAsia="Times New Roman"/>
          <w:b/>
          <w:i w:val="0"/>
          <w:lang w:eastAsia="it-IT"/>
        </w:rPr>
        <w:t>MODALITÀ DI INGRESSO IN AZIENDA</w:t>
      </w:r>
    </w:p>
    <w:p w:rsidR="008B6ACA" w:rsidRPr="008B6ACA" w:rsidRDefault="008B6ACA" w:rsidP="008B6ACA">
      <w:pPr>
        <w:spacing w:after="0" w:line="240" w:lineRule="auto"/>
        <w:rPr>
          <w:sz w:val="12"/>
          <w:lang w:eastAsia="it-IT"/>
        </w:rPr>
      </w:pPr>
    </w:p>
    <w:p w:rsidR="008B6ACA" w:rsidRDefault="00E70AC8" w:rsidP="00E70AC8">
      <w:pPr>
        <w:pStyle w:val="Paragrafoelenco"/>
        <w:numPr>
          <w:ilvl w:val="0"/>
          <w:numId w:val="7"/>
        </w:numPr>
        <w:spacing w:after="0" w:line="240" w:lineRule="auto"/>
        <w:jc w:val="both"/>
      </w:pPr>
      <w:r>
        <w:t>Il personale, prima dell’accesso al luogo di lavoro</w:t>
      </w:r>
      <w:r w:rsidR="00A803CA">
        <w:t>,</w:t>
      </w:r>
      <w:r>
        <w:t xml:space="preserve"> </w:t>
      </w:r>
      <w:r w:rsidR="00025804">
        <w:t xml:space="preserve">potrà essere </w:t>
      </w:r>
      <w:r>
        <w:t>sottoposto al controllo della temperatura corporea</w:t>
      </w:r>
      <w:r w:rsidR="008B6ACA">
        <w:t>*</w:t>
      </w:r>
      <w:r>
        <w:t>. Se tale temperatura risulterà superiore ai 37,5°, non sarà consentito l’accesso ai luoghi di lavoro. Le persone in tale condizione saranno momentaneamente isolate e fornite di mascherine</w:t>
      </w:r>
      <w:r w:rsidR="00A803CA">
        <w:t>,</w:t>
      </w:r>
      <w:r>
        <w:t xml:space="preserve"> non dovranno recarsi al Pronto Soccorso e/o nelle infermerie di sede, ma dovranno contattare nel più breve tempo possibile il proprio medico curante e seguire le sue indicazioni</w:t>
      </w:r>
      <w:r w:rsidR="00A803CA">
        <w:t>.</w:t>
      </w:r>
    </w:p>
    <w:p w:rsidR="00143C53" w:rsidRDefault="008B6ACA" w:rsidP="00143C53">
      <w:pPr>
        <w:pStyle w:val="Paragrafoelenco"/>
        <w:numPr>
          <w:ilvl w:val="0"/>
          <w:numId w:val="6"/>
        </w:numPr>
        <w:jc w:val="both"/>
        <w:rPr>
          <w:rFonts w:eastAsia="Times New Roman"/>
          <w:lang w:eastAsia="it-IT"/>
        </w:rPr>
      </w:pPr>
      <w:r>
        <w:t>È vietato</w:t>
      </w:r>
      <w:r w:rsidR="00E70AC8">
        <w:t xml:space="preserve"> </w:t>
      </w:r>
      <w:r>
        <w:t>l’ingresso</w:t>
      </w:r>
      <w:r w:rsidR="00E70AC8">
        <w:t xml:space="preserve"> in azienda</w:t>
      </w:r>
      <w:r>
        <w:t xml:space="preserve"> a coloro che</w:t>
      </w:r>
      <w:r w:rsidR="00E70AC8">
        <w:t>, negli ultimi 14 giorni, abbia</w:t>
      </w:r>
      <w:r>
        <w:t>no</w:t>
      </w:r>
      <w:r w:rsidR="00E70AC8">
        <w:t xml:space="preserve"> avuto contatti con soggetti risultati positivi al COVID-19 o provenga</w:t>
      </w:r>
      <w:r>
        <w:t>no</w:t>
      </w:r>
      <w:r w:rsidR="00E70AC8">
        <w:t xml:space="preserve"> da zone a rischio </w:t>
      </w:r>
      <w:r>
        <w:t>secondo le indicazioni dell’OMS.</w:t>
      </w:r>
      <w:r w:rsidR="00143C53" w:rsidRPr="00143C53">
        <w:rPr>
          <w:rFonts w:eastAsia="Times New Roman"/>
          <w:lang w:eastAsia="it-IT"/>
        </w:rPr>
        <w:t xml:space="preserve"> </w:t>
      </w:r>
    </w:p>
    <w:p w:rsidR="00143C53" w:rsidRDefault="00143C53" w:rsidP="00215569">
      <w:pPr>
        <w:pStyle w:val="Paragrafoelenco"/>
        <w:numPr>
          <w:ilvl w:val="0"/>
          <w:numId w:val="6"/>
        </w:numPr>
        <w:spacing w:after="0" w:line="240" w:lineRule="auto"/>
        <w:ind w:left="357" w:hanging="357"/>
        <w:jc w:val="both"/>
        <w:rPr>
          <w:rFonts w:eastAsia="Times New Roman"/>
          <w:lang w:eastAsia="it-IT"/>
        </w:rPr>
      </w:pPr>
      <w:r>
        <w:rPr>
          <w:rFonts w:eastAsia="Times New Roman"/>
          <w:lang w:eastAsia="it-IT"/>
        </w:rPr>
        <w:t xml:space="preserve">Il personale si impegna ad </w:t>
      </w:r>
      <w:r w:rsidRPr="00A803CA">
        <w:rPr>
          <w:rFonts w:eastAsia="Times New Roman"/>
          <w:lang w:eastAsia="it-IT"/>
        </w:rPr>
        <w:t>informare tempestivamente e responsabilmente il datore di lavoro della presenza di qualsiasi sintomo influenzale durante l’espletamento della prestazione lavorativa, avendo cura di rimanere ad</w:t>
      </w:r>
      <w:r>
        <w:rPr>
          <w:rFonts w:eastAsia="Times New Roman"/>
          <w:lang w:eastAsia="it-IT"/>
        </w:rPr>
        <w:t xml:space="preserve"> </w:t>
      </w:r>
      <w:r w:rsidRPr="00A803CA">
        <w:rPr>
          <w:rFonts w:eastAsia="Times New Roman"/>
          <w:lang w:eastAsia="it-IT"/>
        </w:rPr>
        <w:t>adeguata distanza dalle persone presenti</w:t>
      </w:r>
    </w:p>
    <w:p w:rsidR="00143C53" w:rsidRDefault="00215569" w:rsidP="00215569">
      <w:pPr>
        <w:pStyle w:val="Paragrafoelenco"/>
        <w:numPr>
          <w:ilvl w:val="0"/>
          <w:numId w:val="6"/>
        </w:numPr>
        <w:spacing w:after="0" w:line="240" w:lineRule="auto"/>
        <w:ind w:left="357" w:hanging="357"/>
        <w:contextualSpacing w:val="0"/>
        <w:jc w:val="both"/>
      </w:pPr>
      <w:r>
        <w:t>È</w:t>
      </w:r>
      <w:r w:rsidR="00143C53">
        <w:t xml:space="preserve"> precluso l’accesso a chi, negli ultimi 14 giorni, abbia avuto contatti con soggetti risultati positivi al COVID-19 o provenga da zone a rischio secondo le indicazioni dell’OMS</w:t>
      </w:r>
    </w:p>
    <w:p w:rsidR="00E70AC8" w:rsidRDefault="00025804" w:rsidP="00215569">
      <w:pPr>
        <w:pStyle w:val="Paragrafoelenco"/>
        <w:numPr>
          <w:ilvl w:val="0"/>
          <w:numId w:val="6"/>
        </w:numPr>
        <w:spacing w:after="0" w:line="240" w:lineRule="auto"/>
        <w:ind w:left="357" w:hanging="357"/>
        <w:contextualSpacing w:val="0"/>
        <w:jc w:val="both"/>
      </w:pPr>
      <w:r>
        <w:t>L’ ingresso in azienda di lavoratori già risultati positivi all’infezione da COVID 19</w:t>
      </w:r>
      <w:r>
        <w:t xml:space="preserve"> </w:t>
      </w:r>
      <w:r>
        <w:t>dovrà essere preceduto da una preventiva comunicazione avente ad oggetto la</w:t>
      </w:r>
      <w:r>
        <w:t xml:space="preserve"> </w:t>
      </w:r>
      <w:r>
        <w:t>certificazione medica da cui risulti la “avvenuta negativizzazione” del tampone</w:t>
      </w:r>
      <w:r>
        <w:t xml:space="preserve"> </w:t>
      </w:r>
      <w:r>
        <w:t>secondo le modalità previste e rilasciata dal dipartimento di prevenzione</w:t>
      </w:r>
      <w:r>
        <w:t xml:space="preserve"> territoriale di competenza.</w:t>
      </w:r>
    </w:p>
    <w:p w:rsidR="00215569" w:rsidRDefault="00215569" w:rsidP="00215569">
      <w:pPr>
        <w:pStyle w:val="Paragrafoelenco"/>
        <w:spacing w:after="0" w:line="240" w:lineRule="auto"/>
        <w:ind w:left="357"/>
        <w:contextualSpacing w:val="0"/>
        <w:jc w:val="both"/>
      </w:pPr>
    </w:p>
    <w:p w:rsidR="0005640F" w:rsidRDefault="008B6ACA" w:rsidP="008B6ACA">
      <w:pPr>
        <w:jc w:val="both"/>
      </w:pPr>
      <w:r>
        <w:t>*</w:t>
      </w:r>
      <w:r w:rsidRPr="008B6ACA">
        <w:t xml:space="preserve"> </w:t>
      </w:r>
      <w:r w:rsidR="005B63BD">
        <w:rPr>
          <w:i/>
          <w:sz w:val="16"/>
        </w:rPr>
        <w:t xml:space="preserve">La </w:t>
      </w:r>
      <w:r w:rsidRPr="008B6ACA">
        <w:rPr>
          <w:i/>
          <w:sz w:val="16"/>
        </w:rPr>
        <w:t xml:space="preserve">rilevazione in tempo reale della temperatura corporea costituisce un trattamento di dati personali e, pertanto, </w:t>
      </w:r>
      <w:r w:rsidR="005B63BD">
        <w:rPr>
          <w:i/>
          <w:sz w:val="16"/>
        </w:rPr>
        <w:t>avviene</w:t>
      </w:r>
      <w:r w:rsidRPr="008B6ACA">
        <w:rPr>
          <w:i/>
          <w:sz w:val="16"/>
        </w:rPr>
        <w:t xml:space="preserve"> ai sensi della disciplina privacy vigente. </w:t>
      </w:r>
      <w:r w:rsidR="005B63BD">
        <w:rPr>
          <w:i/>
          <w:sz w:val="16"/>
        </w:rPr>
        <w:t xml:space="preserve">1) La </w:t>
      </w:r>
      <w:r w:rsidRPr="008B6ACA">
        <w:rPr>
          <w:i/>
          <w:sz w:val="16"/>
        </w:rPr>
        <w:t xml:space="preserve">temperatura </w:t>
      </w:r>
      <w:r w:rsidR="005B63BD">
        <w:rPr>
          <w:i/>
          <w:sz w:val="16"/>
        </w:rPr>
        <w:t>viene rilevata senza</w:t>
      </w:r>
      <w:r w:rsidRPr="008B6ACA">
        <w:rPr>
          <w:i/>
          <w:sz w:val="16"/>
        </w:rPr>
        <w:t xml:space="preserve"> registrare il dato acquisto. È possibile identificare l’interessato e registrare il superamento della soglia di temperatura solo qualora sia necessario a documentare le ragioni che hanno impedito l’accesso ai locali aziendali; 2) </w:t>
      </w:r>
      <w:r w:rsidR="005B63BD">
        <w:rPr>
          <w:i/>
          <w:sz w:val="16"/>
        </w:rPr>
        <w:t>Il lavoratore viene informato circa il</w:t>
      </w:r>
      <w:r w:rsidRPr="008B6ACA">
        <w:rPr>
          <w:i/>
          <w:sz w:val="16"/>
        </w:rPr>
        <w:t xml:space="preserve"> trattamento dei dati </w:t>
      </w:r>
      <w:r w:rsidR="005B63BD">
        <w:rPr>
          <w:i/>
          <w:sz w:val="16"/>
        </w:rPr>
        <w:t>personali mediante informativa che</w:t>
      </w:r>
      <w:r w:rsidRPr="008B6ACA">
        <w:rPr>
          <w:i/>
          <w:sz w:val="16"/>
        </w:rPr>
        <w:t xml:space="preserve"> può omettere le informazioni di cui l’interessato è già in possesso e può essere fornita anche oralmente. </w:t>
      </w:r>
      <w:r w:rsidR="005B63BD">
        <w:rPr>
          <w:i/>
          <w:sz w:val="16"/>
        </w:rPr>
        <w:t>3) I</w:t>
      </w:r>
      <w:r w:rsidRPr="008B6ACA">
        <w:rPr>
          <w:i/>
          <w:sz w:val="16"/>
        </w:rPr>
        <w:t xml:space="preserve">n caso di isolamento momentaneo dovuto al superamento della soglia di temperatura, </w:t>
      </w:r>
      <w:r w:rsidR="005B63BD">
        <w:rPr>
          <w:i/>
          <w:sz w:val="16"/>
        </w:rPr>
        <w:t>sono assicurate</w:t>
      </w:r>
      <w:r w:rsidRPr="008B6ACA">
        <w:rPr>
          <w:i/>
          <w:sz w:val="16"/>
        </w:rPr>
        <w:t xml:space="preserve"> modalità tali da garantire la riservatezza e la dignità del lavoratore. Tali garanzie </w:t>
      </w:r>
      <w:r w:rsidR="005B63BD">
        <w:rPr>
          <w:i/>
          <w:sz w:val="16"/>
        </w:rPr>
        <w:t>sono</w:t>
      </w:r>
      <w:r w:rsidRPr="008B6ACA">
        <w:rPr>
          <w:i/>
          <w:sz w:val="16"/>
        </w:rPr>
        <w:t xml:space="preserve"> assicurate anche nel cas</w:t>
      </w:r>
      <w:r w:rsidR="005B63BD">
        <w:rPr>
          <w:i/>
          <w:sz w:val="16"/>
        </w:rPr>
        <w:t>o in cui il lavoratore comunichi</w:t>
      </w:r>
      <w:r w:rsidRPr="008B6ACA">
        <w:rPr>
          <w:i/>
          <w:sz w:val="16"/>
        </w:rPr>
        <w:t xml:space="preserve"> all’ufficio responsabile del personale di aver avuto, al di fuori del contesto aziendale, contatti con soggetti risultati positivi al COVID-19 e nel caso di allontanamento del lavoratore che durante l’attività lavorativa sviluppi febbre e sintomi di infezione respiratoria e dei suoi colleghi.</w:t>
      </w:r>
    </w:p>
    <w:p w:rsidR="00CD5FC9" w:rsidRDefault="00CD5FC9" w:rsidP="00CD5FC9">
      <w:pPr>
        <w:pStyle w:val="Titolo4"/>
        <w:spacing w:before="0" w:line="240" w:lineRule="auto"/>
        <w:jc w:val="center"/>
        <w:rPr>
          <w:rFonts w:eastAsia="Times New Roman"/>
          <w:b/>
          <w:i w:val="0"/>
          <w:lang w:eastAsia="it-IT"/>
        </w:rPr>
      </w:pPr>
      <w:r>
        <w:rPr>
          <w:rFonts w:eastAsia="Times New Roman"/>
          <w:b/>
          <w:i w:val="0"/>
          <w:lang w:eastAsia="it-IT"/>
        </w:rPr>
        <w:lastRenderedPageBreak/>
        <w:t>MODALITÀ DI ACCESSODEI FORNITORI ESTERNI</w:t>
      </w:r>
    </w:p>
    <w:p w:rsidR="00CD5FC9" w:rsidRPr="008B6ACA" w:rsidRDefault="00CD5FC9" w:rsidP="00CD5FC9">
      <w:pPr>
        <w:spacing w:after="0" w:line="240" w:lineRule="auto"/>
        <w:rPr>
          <w:sz w:val="12"/>
          <w:lang w:eastAsia="it-IT"/>
        </w:rPr>
      </w:pPr>
    </w:p>
    <w:p w:rsidR="00CD5FC9" w:rsidRDefault="00CD5FC9" w:rsidP="00CD5FC9">
      <w:pPr>
        <w:pStyle w:val="Paragrafoelenco"/>
        <w:numPr>
          <w:ilvl w:val="0"/>
          <w:numId w:val="8"/>
        </w:numPr>
        <w:jc w:val="both"/>
      </w:pPr>
      <w:r>
        <w:t xml:space="preserve">L’ingresso di fornitori esterni è consentito solo per reali </w:t>
      </w:r>
      <w:r w:rsidR="006C6F03">
        <w:t>necessità.</w:t>
      </w:r>
    </w:p>
    <w:p w:rsidR="00CD5FC9" w:rsidRDefault="00CD5FC9" w:rsidP="00CD5FC9">
      <w:pPr>
        <w:pStyle w:val="Paragrafoelenco"/>
        <w:numPr>
          <w:ilvl w:val="0"/>
          <w:numId w:val="8"/>
        </w:numPr>
        <w:jc w:val="both"/>
      </w:pPr>
      <w:r>
        <w:t>Gli autisti dei mezzi di trasporto devono rimanere a bordo dei propri mezzi: non è consentito l’accesso agli uffici per alcun motivo. Per le necessarie attività di approntamento delle attività di carico e scarico, il trasportatore dovrà attenersi alla rigorosa distanza di un metro.</w:t>
      </w:r>
    </w:p>
    <w:p w:rsidR="00CD5FC9" w:rsidRDefault="00CD5FC9" w:rsidP="000154CB">
      <w:pPr>
        <w:pStyle w:val="Paragrafoelenco"/>
        <w:numPr>
          <w:ilvl w:val="0"/>
          <w:numId w:val="8"/>
        </w:numPr>
        <w:jc w:val="both"/>
      </w:pPr>
      <w:r>
        <w:t xml:space="preserve">Per fornitori/trasportatori e/o altro personale esterno </w:t>
      </w:r>
      <w:r w:rsidR="006C6F03">
        <w:t>sono destinati</w:t>
      </w:r>
      <w:r>
        <w:t xml:space="preserve"> servizi igienici dedicati, </w:t>
      </w:r>
      <w:r w:rsidR="006C6F03">
        <w:t>è fatto assoluto divieto</w:t>
      </w:r>
      <w:r>
        <w:t xml:space="preserve"> di utilizzo </w:t>
      </w:r>
      <w:r w:rsidR="006C6F03">
        <w:t>dei servizi del personale dipendente.</w:t>
      </w:r>
    </w:p>
    <w:p w:rsidR="00CD5FC9" w:rsidRDefault="006C6F03" w:rsidP="00385B45">
      <w:pPr>
        <w:pStyle w:val="Paragrafoelenco"/>
        <w:numPr>
          <w:ilvl w:val="0"/>
          <w:numId w:val="8"/>
        </w:numPr>
        <w:jc w:val="both"/>
      </w:pPr>
      <w:r>
        <w:t>I</w:t>
      </w:r>
      <w:r w:rsidR="00CD5FC9">
        <w:t xml:space="preserve"> visitatori esterni </w:t>
      </w:r>
      <w:r>
        <w:t xml:space="preserve">quali </w:t>
      </w:r>
      <w:r w:rsidR="00CD5FC9">
        <w:t>impresa di pulizie</w:t>
      </w:r>
      <w:r>
        <w:t xml:space="preserve"> e</w:t>
      </w:r>
      <w:r w:rsidR="00CD5FC9">
        <w:t xml:space="preserve"> </w:t>
      </w:r>
      <w:r>
        <w:t>manutentori, che accedono per motivi di necessità aziendale,</w:t>
      </w:r>
      <w:r w:rsidR="00CD5FC9">
        <w:t xml:space="preserve"> </w:t>
      </w:r>
      <w:r>
        <w:t>devono</w:t>
      </w:r>
      <w:r w:rsidR="00CD5FC9">
        <w:t xml:space="preserve"> sottostare a tutte le regole aziendali, ivi comprese quelle per l’accesso ai locali aziendali</w:t>
      </w:r>
      <w:r>
        <w:t>.</w:t>
      </w:r>
    </w:p>
    <w:p w:rsidR="00CD5FC9" w:rsidRDefault="00CD5FC9" w:rsidP="00E2152A">
      <w:pPr>
        <w:pStyle w:val="Paragrafoelenco"/>
        <w:numPr>
          <w:ilvl w:val="0"/>
          <w:numId w:val="8"/>
        </w:numPr>
        <w:jc w:val="both"/>
      </w:pPr>
      <w:r>
        <w:t>Il servizio di trasporto organizzato dall’azienda consente il rispetto della sicurezza dei lavoratori lungo ogni spostamento.</w:t>
      </w:r>
    </w:p>
    <w:p w:rsidR="00025804" w:rsidRDefault="00025804" w:rsidP="000C0136">
      <w:pPr>
        <w:pStyle w:val="Paragrafoelenco"/>
        <w:numPr>
          <w:ilvl w:val="0"/>
          <w:numId w:val="8"/>
        </w:numPr>
        <w:jc w:val="both"/>
      </w:pPr>
      <w:r>
        <w:t>I</w:t>
      </w:r>
      <w:r>
        <w:t>n caso di lavoratori dipendenti da aziende terze che operano nello stesso sito</w:t>
      </w:r>
      <w:r>
        <w:t xml:space="preserve"> </w:t>
      </w:r>
      <w:r>
        <w:t>produttivo (es. manutentori, fornitori, addetti alle pulizie o vigilanza) che</w:t>
      </w:r>
      <w:r>
        <w:t xml:space="preserve"> </w:t>
      </w:r>
      <w:r>
        <w:t>risultassero positivi al tampone COVID-19, l’appaltatore dovrà informare</w:t>
      </w:r>
      <w:r>
        <w:t xml:space="preserve"> </w:t>
      </w:r>
      <w:r>
        <w:t>immediatamente il committente ed entrambi dovranno collaborare con l’autorità</w:t>
      </w:r>
      <w:r>
        <w:t xml:space="preserve"> </w:t>
      </w:r>
      <w:r>
        <w:t>sanitaria fornendo elementi utili all’individuazione di eventuali contatti stretti.</w:t>
      </w:r>
    </w:p>
    <w:p w:rsidR="00E70AC8" w:rsidRPr="008C6FFD" w:rsidRDefault="00025804" w:rsidP="0009567D">
      <w:pPr>
        <w:pStyle w:val="Paragrafoelenco"/>
        <w:numPr>
          <w:ilvl w:val="0"/>
          <w:numId w:val="8"/>
        </w:numPr>
        <w:jc w:val="both"/>
      </w:pPr>
      <w:r>
        <w:t>L’azienda committente è tenuta a dare, all’impresa appaltatrice, completa</w:t>
      </w:r>
      <w:r>
        <w:t xml:space="preserve"> </w:t>
      </w:r>
      <w:r>
        <w:t>informativa dei contenuti del Protocollo aziendale e deve vigilare affinché i</w:t>
      </w:r>
      <w:r>
        <w:t xml:space="preserve"> </w:t>
      </w:r>
      <w:r>
        <w:t>lavoratori della stessa o delle aziende terze che operano a qualunque titolo nel</w:t>
      </w:r>
      <w:r w:rsidR="0005640F">
        <w:t xml:space="preserve"> </w:t>
      </w:r>
      <w:r>
        <w:t>perimetro aziendale, ne rispettino integralmente le disposizioni</w:t>
      </w:r>
      <w:r w:rsidR="0005640F">
        <w:t>.</w:t>
      </w:r>
    </w:p>
    <w:p w:rsidR="006C6F03" w:rsidRDefault="006C6F03" w:rsidP="006C6F03">
      <w:pPr>
        <w:pStyle w:val="Titolo4"/>
        <w:spacing w:before="0" w:line="240" w:lineRule="auto"/>
        <w:jc w:val="center"/>
        <w:rPr>
          <w:rFonts w:eastAsia="Times New Roman"/>
          <w:b/>
          <w:i w:val="0"/>
          <w:lang w:eastAsia="it-IT"/>
        </w:rPr>
      </w:pPr>
      <w:r>
        <w:rPr>
          <w:rFonts w:eastAsia="Times New Roman"/>
          <w:b/>
          <w:i w:val="0"/>
          <w:lang w:eastAsia="it-IT"/>
        </w:rPr>
        <w:t>PULIZIA E SANIFICAZIONE</w:t>
      </w:r>
    </w:p>
    <w:p w:rsidR="007B138C" w:rsidRPr="007B138C" w:rsidRDefault="007B138C" w:rsidP="007B138C">
      <w:pPr>
        <w:spacing w:after="0" w:line="240" w:lineRule="auto"/>
        <w:jc w:val="both"/>
        <w:rPr>
          <w:b/>
          <w:sz w:val="12"/>
        </w:rPr>
      </w:pPr>
    </w:p>
    <w:p w:rsidR="00900D17" w:rsidRDefault="00900D17" w:rsidP="00215569">
      <w:pPr>
        <w:pStyle w:val="Paragrafoelenco"/>
        <w:numPr>
          <w:ilvl w:val="0"/>
          <w:numId w:val="9"/>
        </w:numPr>
        <w:spacing w:after="0" w:line="240" w:lineRule="auto"/>
        <w:jc w:val="both"/>
      </w:pPr>
      <w:r>
        <w:t>L</w:t>
      </w:r>
      <w:r w:rsidR="006C6F03">
        <w:t>’azienda assicura la pulizia giornaliera e la sanificazione periodica dei locali, degli</w:t>
      </w:r>
      <w:r>
        <w:t xml:space="preserve"> </w:t>
      </w:r>
      <w:r w:rsidR="006C6F03">
        <w:t>ambienti, delle postazioni di lavoro e delle aree comuni e di s</w:t>
      </w:r>
      <w:r>
        <w:t>vago</w:t>
      </w:r>
      <w:r w:rsidR="00143C53">
        <w:t xml:space="preserve"> limitandone l’accesso contemporaneo.</w:t>
      </w:r>
    </w:p>
    <w:p w:rsidR="006C6F03" w:rsidRDefault="00900D17" w:rsidP="00215569">
      <w:pPr>
        <w:pStyle w:val="Paragrafoelenco"/>
        <w:numPr>
          <w:ilvl w:val="0"/>
          <w:numId w:val="9"/>
        </w:numPr>
        <w:spacing w:after="0" w:line="240" w:lineRule="auto"/>
        <w:jc w:val="both"/>
      </w:pPr>
      <w:r>
        <w:t>È garantita</w:t>
      </w:r>
      <w:r w:rsidR="006C6F03">
        <w:t xml:space="preserve"> la pulizia a fine turno e la sanificazione periodica di tastiere,</w:t>
      </w:r>
      <w:r>
        <w:t xml:space="preserve"> </w:t>
      </w:r>
      <w:r w:rsidR="006C6F03">
        <w:t xml:space="preserve">schermi </w:t>
      </w:r>
      <w:proofErr w:type="spellStart"/>
      <w:r w:rsidR="006C6F03">
        <w:t>touch</w:t>
      </w:r>
      <w:proofErr w:type="spellEnd"/>
      <w:r w:rsidR="006C6F03">
        <w:t>, mouse con adeguati detergenti, sia negli uffici, sia nei reparti</w:t>
      </w:r>
      <w:r>
        <w:t xml:space="preserve"> produttivi.</w:t>
      </w:r>
    </w:p>
    <w:p w:rsidR="006C6F03" w:rsidRDefault="00900D17" w:rsidP="00215569">
      <w:pPr>
        <w:pStyle w:val="Paragrafoelenco"/>
        <w:numPr>
          <w:ilvl w:val="0"/>
          <w:numId w:val="9"/>
        </w:numPr>
        <w:spacing w:after="0" w:line="240" w:lineRule="auto"/>
        <w:jc w:val="both"/>
      </w:pPr>
      <w:r>
        <w:t>In</w:t>
      </w:r>
      <w:r w:rsidR="006C6F03">
        <w:t xml:space="preserve"> caso di presenza di una persona con COVID-19 all’interno dei locali aziendali,</w:t>
      </w:r>
      <w:r>
        <w:t xml:space="preserve"> </w:t>
      </w:r>
      <w:r w:rsidR="006C6F03">
        <w:t>si procede alla pulizia e sanificazione dei suddetti secondo le disposizioni della</w:t>
      </w:r>
      <w:r>
        <w:t xml:space="preserve"> </w:t>
      </w:r>
      <w:r w:rsidR="006C6F03">
        <w:t>circolare n. 5443 del 22 febbraio 2020 del Ministero della Salute nonché alla loro</w:t>
      </w:r>
      <w:r>
        <w:t xml:space="preserve"> </w:t>
      </w:r>
      <w:r w:rsidR="006C6F03">
        <w:t>ventilazione</w:t>
      </w:r>
      <w:r>
        <w:t>.</w:t>
      </w:r>
    </w:p>
    <w:p w:rsidR="006B5A76" w:rsidRDefault="00B529B7" w:rsidP="00215569">
      <w:pPr>
        <w:pStyle w:val="Paragrafoelenco"/>
        <w:numPr>
          <w:ilvl w:val="0"/>
          <w:numId w:val="9"/>
        </w:numPr>
        <w:spacing w:after="0" w:line="240" w:lineRule="auto"/>
        <w:jc w:val="both"/>
      </w:pPr>
      <w:r w:rsidRPr="008C6FFD">
        <w:t xml:space="preserve">In stanze, uffici pubblici, mezzi di trasporto, scuole e altri ambienti non sanitari dove abbiano soggiornato casi confermati di COVID-19 prima di essere stati ospedalizzati verranno applicate le misure di pulizia di seguito riportate. </w:t>
      </w:r>
    </w:p>
    <w:p w:rsidR="0005640F" w:rsidRDefault="00215569" w:rsidP="00215569">
      <w:pPr>
        <w:pStyle w:val="Paragrafoelenco"/>
        <w:numPr>
          <w:ilvl w:val="0"/>
          <w:numId w:val="9"/>
        </w:numPr>
        <w:spacing w:after="0" w:line="240" w:lineRule="auto"/>
        <w:jc w:val="both"/>
      </w:pPr>
      <w:r>
        <w:t>N</w:t>
      </w:r>
      <w:r w:rsidR="0005640F">
        <w:t>elle aree geografiche a maggiore endemia o nelle aziende in cui si sono registrati</w:t>
      </w:r>
      <w:r w:rsidR="0005640F">
        <w:t xml:space="preserve"> </w:t>
      </w:r>
      <w:r w:rsidR="0005640F">
        <w:t>casi sospetti di COVID-19, in aggiunta alle normali attività di pulizia, è necessario</w:t>
      </w:r>
      <w:r w:rsidR="0005640F">
        <w:t xml:space="preserve"> </w:t>
      </w:r>
      <w:r w:rsidR="0005640F">
        <w:t>prevedere, alla riapertura, una sanificazione straordinaria degli ambienti, delle</w:t>
      </w:r>
      <w:r w:rsidR="0005640F">
        <w:t xml:space="preserve"> </w:t>
      </w:r>
      <w:r w:rsidR="0005640F">
        <w:t>postazioni di lavoro e delle aree comuni, ai sensi della circolare 5443 del 22</w:t>
      </w:r>
      <w:r w:rsidR="0005640F">
        <w:t xml:space="preserve"> </w:t>
      </w:r>
      <w:r w:rsidR="0005640F">
        <w:t>febbraio 2020.</w:t>
      </w:r>
    </w:p>
    <w:p w:rsidR="00900D17" w:rsidRDefault="00900D17" w:rsidP="007B138C">
      <w:pPr>
        <w:spacing w:after="0" w:line="240" w:lineRule="auto"/>
        <w:jc w:val="both"/>
      </w:pPr>
    </w:p>
    <w:p w:rsidR="007B138C" w:rsidRDefault="00B529B7" w:rsidP="008C6FFD">
      <w:pPr>
        <w:jc w:val="both"/>
      </w:pPr>
      <w:r w:rsidRPr="008C6FFD">
        <w:t xml:space="preserve">A causa della possibile sopravvivenza del virus nell’ambiente per diverso tempo, i luoghi e le aree potenzialmente contaminati da SARS-CoV-2 devono essere sottoposti a completa pulizia con acqua e detergenti comuni prima di essere nuovamente utilizzati. </w:t>
      </w:r>
    </w:p>
    <w:p w:rsidR="007B138C" w:rsidRDefault="00B529B7" w:rsidP="008C6FFD">
      <w:pPr>
        <w:jc w:val="both"/>
      </w:pPr>
      <w:r w:rsidRPr="008C6FFD">
        <w:t xml:space="preserve">Per la decontaminazione, si raccomanda l’uso di ipoclorito di sodio 0,1% dopo pulizia. Per le superfici che possono essere danneggiate dall’ipoclorito di sodio, utilizzare etanolo al 70% dopo pulizia con un detergente neutro. </w:t>
      </w:r>
    </w:p>
    <w:p w:rsidR="007B138C" w:rsidRDefault="00B529B7" w:rsidP="008C6FFD">
      <w:pPr>
        <w:jc w:val="both"/>
      </w:pPr>
      <w:r w:rsidRPr="008C6FFD">
        <w:t xml:space="preserve">Durante le operazioni di pulizia con prodotti chimici, assicurare la ventilazione degli ambienti. </w:t>
      </w:r>
    </w:p>
    <w:p w:rsidR="007B138C" w:rsidRDefault="00B529B7" w:rsidP="008C6FFD">
      <w:pPr>
        <w:jc w:val="both"/>
      </w:pPr>
      <w:r w:rsidRPr="008C6FFD">
        <w:lastRenderedPageBreak/>
        <w:t xml:space="preserve">Tutte le operazioni di pulizia devono essere condotte da personale che indossa DPI (filtrante respiratorio FFP2 o FFP3, protezione facciale, guanti monouso, camice monouso impermeabile a maniche lunghe, e seguire le misure indicate per la rimozione in sicurezza dei DPI (svestizione). </w:t>
      </w:r>
    </w:p>
    <w:p w:rsidR="007B138C" w:rsidRDefault="00B529B7" w:rsidP="008C6FFD">
      <w:pPr>
        <w:jc w:val="both"/>
      </w:pPr>
      <w:r w:rsidRPr="008C6FFD">
        <w:t xml:space="preserve">Dopo l’uso, i DPI monouso vanno smaltiti come materiale potenzialmente infetto. </w:t>
      </w:r>
    </w:p>
    <w:p w:rsidR="0005640F" w:rsidRDefault="00B529B7" w:rsidP="008C6FFD">
      <w:pPr>
        <w:jc w:val="both"/>
      </w:pPr>
      <w:r w:rsidRPr="008C6FFD">
        <w:t xml:space="preserve">Vanno pulite con particolare attenzione tutte le superfici toccate di frequente, quali superfici di muri, porte e finestre, superfici dei servizi igienici e sanitari. </w:t>
      </w:r>
    </w:p>
    <w:p w:rsidR="0005640F" w:rsidRDefault="00215569" w:rsidP="0005640F">
      <w:pPr>
        <w:pStyle w:val="Titolo4"/>
        <w:spacing w:before="0" w:line="240" w:lineRule="auto"/>
        <w:jc w:val="center"/>
        <w:rPr>
          <w:rFonts w:eastAsia="Times New Roman"/>
          <w:b/>
          <w:i w:val="0"/>
          <w:lang w:eastAsia="it-IT"/>
        </w:rPr>
      </w:pPr>
      <w:r>
        <w:rPr>
          <w:rFonts w:eastAsia="Times New Roman"/>
          <w:b/>
          <w:i w:val="0"/>
          <w:lang w:eastAsia="it-IT"/>
        </w:rPr>
        <w:t>PRECAUZIONI IGIENICHE PERSONALI</w:t>
      </w:r>
    </w:p>
    <w:p w:rsidR="0005640F" w:rsidRPr="0005640F" w:rsidRDefault="0005640F" w:rsidP="0005640F">
      <w:pPr>
        <w:spacing w:after="0" w:line="240" w:lineRule="auto"/>
        <w:jc w:val="both"/>
        <w:rPr>
          <w:sz w:val="18"/>
        </w:rPr>
      </w:pPr>
    </w:p>
    <w:p w:rsidR="0005640F" w:rsidRDefault="0005640F" w:rsidP="0005640F">
      <w:pPr>
        <w:spacing w:after="0" w:line="240" w:lineRule="auto"/>
        <w:jc w:val="both"/>
      </w:pPr>
      <w:r w:rsidRPr="008C6FFD">
        <w:t>La corretta applicazione di misure preventive</w:t>
      </w:r>
      <w:r>
        <w:t>,</w:t>
      </w:r>
      <w:r w:rsidRPr="008C6FFD">
        <w:t xml:space="preserve"> quali l’igiene delle mani, l’igiene respiratoria e il distanziamento sociale</w:t>
      </w:r>
      <w:r>
        <w:t xml:space="preserve">, </w:t>
      </w:r>
      <w:r w:rsidRPr="008C6FFD">
        <w:t xml:space="preserve">può ridurre </w:t>
      </w:r>
      <w:r>
        <w:t xml:space="preserve">notevolmente </w:t>
      </w:r>
      <w:r w:rsidRPr="008C6FFD">
        <w:t xml:space="preserve">il rischio di infezione. </w:t>
      </w:r>
    </w:p>
    <w:p w:rsidR="0005640F" w:rsidRPr="00B529B7" w:rsidRDefault="0005640F" w:rsidP="0005640F">
      <w:pPr>
        <w:jc w:val="both"/>
        <w:rPr>
          <w:rFonts w:eastAsia="Times New Roman"/>
          <w:bdr w:val="none" w:sz="0" w:space="0" w:color="auto" w:frame="1"/>
          <w:lang w:eastAsia="it-IT"/>
        </w:rPr>
      </w:pPr>
      <w:r>
        <w:rPr>
          <w:rFonts w:eastAsia="Times New Roman"/>
          <w:bdr w:val="none" w:sz="0" w:space="0" w:color="auto" w:frame="1"/>
          <w:lang w:eastAsia="it-IT"/>
        </w:rPr>
        <w:t>Si raccomanda, quindi, di osservare le seguenti misure</w:t>
      </w:r>
      <w:r w:rsidRPr="00B529B7">
        <w:rPr>
          <w:rFonts w:eastAsia="Times New Roman"/>
          <w:bdr w:val="none" w:sz="0" w:space="0" w:color="auto" w:frame="1"/>
          <w:lang w:eastAsia="it-IT"/>
        </w:rPr>
        <w:t>:</w:t>
      </w:r>
    </w:p>
    <w:p w:rsidR="0005640F" w:rsidRPr="00C4091C" w:rsidRDefault="0005640F" w:rsidP="0005640F">
      <w:pPr>
        <w:pStyle w:val="Paragrafoelenco"/>
        <w:numPr>
          <w:ilvl w:val="0"/>
          <w:numId w:val="6"/>
        </w:numPr>
        <w:jc w:val="both"/>
        <w:rPr>
          <w:rFonts w:eastAsia="Times New Roman"/>
          <w:bdr w:val="none" w:sz="0" w:space="0" w:color="auto" w:frame="1"/>
          <w:lang w:eastAsia="it-IT"/>
        </w:rPr>
      </w:pPr>
      <w:r w:rsidRPr="00C4091C">
        <w:rPr>
          <w:rFonts w:eastAsia="Times New Roman"/>
          <w:bdr w:val="none" w:sz="0" w:space="0" w:color="auto" w:frame="1"/>
          <w:lang w:eastAsia="it-IT"/>
        </w:rPr>
        <w:t>lavare accuratamente le mani con acqua e sapone</w:t>
      </w:r>
      <w:r w:rsidR="00A11527">
        <w:rPr>
          <w:rFonts w:eastAsia="Times New Roman"/>
          <w:bdr w:val="none" w:sz="0" w:space="0" w:color="auto" w:frame="1"/>
          <w:lang w:eastAsia="it-IT"/>
        </w:rPr>
        <w:t xml:space="preserve"> con i detergenti messi a disposizione</w:t>
      </w:r>
    </w:p>
    <w:p w:rsidR="0005640F" w:rsidRPr="00C4091C" w:rsidRDefault="0005640F" w:rsidP="0005640F">
      <w:pPr>
        <w:pStyle w:val="Paragrafoelenco"/>
        <w:numPr>
          <w:ilvl w:val="0"/>
          <w:numId w:val="6"/>
        </w:numPr>
        <w:jc w:val="both"/>
        <w:rPr>
          <w:rFonts w:eastAsia="Times New Roman"/>
          <w:lang w:eastAsia="it-IT"/>
        </w:rPr>
      </w:pPr>
      <w:r w:rsidRPr="00C4091C">
        <w:rPr>
          <w:rFonts w:eastAsia="Times New Roman"/>
          <w:lang w:eastAsia="it-IT"/>
        </w:rPr>
        <w:t>evitare di toccare occhi, naso e bocca se non si è lavato le mani</w:t>
      </w:r>
    </w:p>
    <w:p w:rsidR="0005640F" w:rsidRPr="00C4091C" w:rsidRDefault="0005640F" w:rsidP="0005640F">
      <w:pPr>
        <w:pStyle w:val="Paragrafoelenco"/>
        <w:numPr>
          <w:ilvl w:val="0"/>
          <w:numId w:val="6"/>
        </w:numPr>
        <w:jc w:val="both"/>
        <w:rPr>
          <w:rFonts w:eastAsia="Times New Roman"/>
          <w:lang w:eastAsia="it-IT"/>
        </w:rPr>
      </w:pPr>
      <w:r w:rsidRPr="00C4091C">
        <w:rPr>
          <w:rFonts w:eastAsia="Times New Roman"/>
          <w:lang w:eastAsia="it-IT"/>
        </w:rPr>
        <w:t>coprire con il gomito flesso o con fazzoletti di carta la bocca ed il naso quando si starnutisce o si tossisce</w:t>
      </w:r>
    </w:p>
    <w:p w:rsidR="0005640F" w:rsidRPr="00C4091C" w:rsidRDefault="0005640F" w:rsidP="0005640F">
      <w:pPr>
        <w:pStyle w:val="Paragrafoelenco"/>
        <w:numPr>
          <w:ilvl w:val="0"/>
          <w:numId w:val="6"/>
        </w:numPr>
        <w:jc w:val="both"/>
        <w:rPr>
          <w:rFonts w:eastAsia="Times New Roman"/>
          <w:lang w:eastAsia="it-IT"/>
        </w:rPr>
      </w:pPr>
      <w:r w:rsidRPr="00C4091C">
        <w:rPr>
          <w:rFonts w:eastAsia="Times New Roman"/>
          <w:bdr w:val="none" w:sz="0" w:space="0" w:color="auto" w:frame="1"/>
          <w:lang w:eastAsia="it-IT"/>
        </w:rPr>
        <w:t>porre attenzione all’igiene delle superfici</w:t>
      </w:r>
    </w:p>
    <w:p w:rsidR="0005640F" w:rsidRPr="00C4091C" w:rsidRDefault="0005640F" w:rsidP="0005640F">
      <w:pPr>
        <w:pStyle w:val="Paragrafoelenco"/>
        <w:numPr>
          <w:ilvl w:val="0"/>
          <w:numId w:val="6"/>
        </w:numPr>
        <w:jc w:val="both"/>
        <w:rPr>
          <w:rFonts w:eastAsia="Times New Roman"/>
          <w:bdr w:val="none" w:sz="0" w:space="0" w:color="auto" w:frame="1"/>
          <w:lang w:eastAsia="it-IT"/>
        </w:rPr>
      </w:pPr>
      <w:r w:rsidRPr="00C4091C">
        <w:rPr>
          <w:rFonts w:eastAsia="Times New Roman"/>
          <w:bdr w:val="none" w:sz="0" w:space="0" w:color="auto" w:frame="1"/>
          <w:lang w:eastAsia="it-IT"/>
        </w:rPr>
        <w:t>evitare i contratti stretti e prolungati con persone con sintomi influenzali</w:t>
      </w:r>
    </w:p>
    <w:p w:rsidR="0005640F" w:rsidRDefault="0005640F" w:rsidP="0005640F">
      <w:pPr>
        <w:pStyle w:val="Paragrafoelenco"/>
        <w:numPr>
          <w:ilvl w:val="0"/>
          <w:numId w:val="6"/>
        </w:numPr>
        <w:jc w:val="both"/>
        <w:rPr>
          <w:rFonts w:eastAsia="Times New Roman"/>
          <w:lang w:eastAsia="it-IT"/>
        </w:rPr>
      </w:pPr>
      <w:r w:rsidRPr="00C4091C">
        <w:rPr>
          <w:rFonts w:eastAsia="Times New Roman"/>
          <w:lang w:eastAsia="it-IT"/>
        </w:rPr>
        <w:t>utilizzare la mascherina solo se malati o mentre si assistono persone malate</w:t>
      </w:r>
    </w:p>
    <w:p w:rsidR="0005640F" w:rsidRDefault="0005640F" w:rsidP="0005640F">
      <w:pPr>
        <w:pStyle w:val="Paragrafoelenco"/>
        <w:numPr>
          <w:ilvl w:val="0"/>
          <w:numId w:val="6"/>
        </w:numPr>
        <w:jc w:val="both"/>
        <w:rPr>
          <w:rFonts w:eastAsia="Times New Roman"/>
          <w:lang w:eastAsia="it-IT"/>
        </w:rPr>
      </w:pPr>
      <w:r w:rsidRPr="00E70AC8">
        <w:rPr>
          <w:rFonts w:eastAsia="Times New Roman"/>
          <w:lang w:eastAsia="it-IT"/>
        </w:rPr>
        <w:t>rimanere al proprio domicilio in presenza di febbre (oltre 37.5°) o altri sintomi influenzali e di chiamare il proprio medico di famiglia e l’autorità sanitaria</w:t>
      </w:r>
    </w:p>
    <w:p w:rsidR="0005640F" w:rsidRDefault="0005640F" w:rsidP="00C72DE7">
      <w:pPr>
        <w:pStyle w:val="Paragrafoelenco"/>
        <w:numPr>
          <w:ilvl w:val="0"/>
          <w:numId w:val="6"/>
        </w:numPr>
        <w:jc w:val="both"/>
      </w:pPr>
      <w:r w:rsidRPr="00A11527">
        <w:rPr>
          <w:rFonts w:eastAsia="Times New Roman"/>
          <w:lang w:eastAsia="it-IT"/>
        </w:rPr>
        <w:t>dichiarare tempestivamente laddove, anche successivamente all’ingresso in azienda, sussistano le condizioni di pericolo (sintomi di influenza, temperatura, provenienza da zone a rischio o contatto con persone positive al virus nei 14 giorni precedenti, ecc.) per cui i provvedimenti dell’Autorità impongono di informare il medico di famiglia e l’Autorità sanitaria e di rimanere al proprio domicilio</w:t>
      </w:r>
      <w:r w:rsidR="00A11527" w:rsidRPr="00A11527">
        <w:rPr>
          <w:rFonts w:eastAsia="Times New Roman"/>
          <w:lang w:eastAsia="it-IT"/>
        </w:rPr>
        <w:t>.</w:t>
      </w:r>
    </w:p>
    <w:p w:rsidR="00900D17" w:rsidRDefault="00900D17" w:rsidP="00900D17">
      <w:pPr>
        <w:pStyle w:val="Titolo4"/>
        <w:spacing w:before="0" w:line="240" w:lineRule="auto"/>
        <w:jc w:val="center"/>
        <w:rPr>
          <w:rFonts w:eastAsia="Times New Roman"/>
          <w:b/>
          <w:i w:val="0"/>
          <w:lang w:eastAsia="it-IT"/>
        </w:rPr>
      </w:pPr>
      <w:r>
        <w:rPr>
          <w:rFonts w:eastAsia="Times New Roman"/>
          <w:b/>
          <w:i w:val="0"/>
          <w:lang w:eastAsia="it-IT"/>
        </w:rPr>
        <w:t>DISPOSITIVI DI PROTEZIONE INDIVIDUALE</w:t>
      </w:r>
    </w:p>
    <w:p w:rsidR="00900D17" w:rsidRPr="007B138C" w:rsidRDefault="00900D17" w:rsidP="00900D17">
      <w:pPr>
        <w:spacing w:after="0" w:line="240" w:lineRule="auto"/>
        <w:jc w:val="both"/>
        <w:rPr>
          <w:b/>
          <w:sz w:val="12"/>
        </w:rPr>
      </w:pPr>
    </w:p>
    <w:p w:rsidR="00900D17" w:rsidRDefault="00900D17" w:rsidP="00FC4090">
      <w:pPr>
        <w:pStyle w:val="Paragrafoelenco"/>
        <w:numPr>
          <w:ilvl w:val="0"/>
          <w:numId w:val="10"/>
        </w:numPr>
        <w:jc w:val="both"/>
      </w:pPr>
      <w:r>
        <w:t>Qualora il lavoro imponga di lavorare a distanza interpersonale minore di un metro e non siano possibili altre soluzioni organizzative è comunque necessario l’uso delle mascherine, e altri dispositivi di protezione (guanti, occhiali, tute, cuffie e camici) conformi alle disposizioni delle autorità scientifiche e sanitarie.</w:t>
      </w:r>
    </w:p>
    <w:p w:rsidR="00A11527" w:rsidRDefault="00A11527" w:rsidP="008D7A49">
      <w:pPr>
        <w:pStyle w:val="Paragrafoelenco"/>
        <w:numPr>
          <w:ilvl w:val="0"/>
          <w:numId w:val="10"/>
        </w:numPr>
        <w:jc w:val="both"/>
      </w:pPr>
      <w:r>
        <w:t>L</w:t>
      </w:r>
      <w:r>
        <w:t>e mascherine dovranno essere utilizzate in conformità a quanto previsto</w:t>
      </w:r>
      <w:r>
        <w:t xml:space="preserve"> </w:t>
      </w:r>
      <w:r>
        <w:t>dalle indicazioni dell’Organizzazione mondiale della sanità.</w:t>
      </w:r>
    </w:p>
    <w:p w:rsidR="00A11527" w:rsidRDefault="00A11527" w:rsidP="00A11527">
      <w:pPr>
        <w:pStyle w:val="Paragrafoelenco"/>
        <w:numPr>
          <w:ilvl w:val="0"/>
          <w:numId w:val="10"/>
        </w:numPr>
        <w:jc w:val="both"/>
      </w:pPr>
      <w:r>
        <w:t>Data la situazione di emergenza, in caso di difficoltà di approvvigionamento e alla sola finalità di evitare la diffusione del virus, potranno essere utilizzate mascherine la cui tipologia corrisponda alle indicazioni dall’autorità sanitaria.</w:t>
      </w:r>
    </w:p>
    <w:p w:rsidR="00A11527" w:rsidRDefault="00215569" w:rsidP="00035133">
      <w:pPr>
        <w:pStyle w:val="Paragrafoelenco"/>
        <w:numPr>
          <w:ilvl w:val="0"/>
          <w:numId w:val="10"/>
        </w:numPr>
        <w:jc w:val="both"/>
      </w:pPr>
      <w:r>
        <w:t>È</w:t>
      </w:r>
      <w:bookmarkStart w:id="0" w:name="_GoBack"/>
      <w:bookmarkEnd w:id="0"/>
      <w:r w:rsidR="00A11527">
        <w:t xml:space="preserve"> previsto, per tutti i lavoratori</w:t>
      </w:r>
      <w:r w:rsidR="00A11527">
        <w:t xml:space="preserve"> </w:t>
      </w:r>
      <w:r w:rsidR="00A11527">
        <w:t>che condividono spazi comuni, l’utilizzo di una mascherina chirurgica, come del</w:t>
      </w:r>
      <w:r w:rsidR="00A11527">
        <w:t xml:space="preserve"> </w:t>
      </w:r>
      <w:r w:rsidR="00A11527">
        <w:t>resto normato dal DL n. 9 (art. 34) in combinato con il DL n. 18 (art 16 c. 1)</w:t>
      </w:r>
      <w:r w:rsidR="00A11527">
        <w:t>.</w:t>
      </w:r>
    </w:p>
    <w:p w:rsidR="00A11527" w:rsidRDefault="00A11527" w:rsidP="00A11527">
      <w:pPr>
        <w:pStyle w:val="Paragrafoelenco"/>
        <w:ind w:left="360"/>
        <w:jc w:val="both"/>
      </w:pPr>
    </w:p>
    <w:p w:rsidR="00B823AB" w:rsidRPr="00B823AB" w:rsidRDefault="00B823AB" w:rsidP="00B823AB">
      <w:pPr>
        <w:spacing w:after="0" w:line="240" w:lineRule="auto"/>
        <w:jc w:val="center"/>
        <w:rPr>
          <w:rFonts w:asciiTheme="majorHAnsi" w:eastAsia="Times New Roman" w:hAnsiTheme="majorHAnsi" w:cstheme="majorBidi"/>
          <w:b/>
          <w:iCs/>
          <w:color w:val="2E74B5" w:themeColor="accent1" w:themeShade="BF"/>
          <w:lang w:eastAsia="it-IT"/>
        </w:rPr>
      </w:pPr>
      <w:r w:rsidRPr="00B823AB">
        <w:rPr>
          <w:rFonts w:asciiTheme="majorHAnsi" w:eastAsia="Times New Roman" w:hAnsiTheme="majorHAnsi" w:cstheme="majorBidi"/>
          <w:b/>
          <w:iCs/>
          <w:color w:val="2E74B5" w:themeColor="accent1" w:themeShade="BF"/>
          <w:lang w:eastAsia="it-IT"/>
        </w:rPr>
        <w:t>GESTIONE SPAZI COMUNI (MENSA, SPOGLIATOI, AREE FUMATORI,</w:t>
      </w:r>
    </w:p>
    <w:p w:rsidR="00900D17" w:rsidRDefault="00B823AB" w:rsidP="00B823AB">
      <w:pPr>
        <w:spacing w:after="0" w:line="240" w:lineRule="auto"/>
        <w:jc w:val="center"/>
        <w:rPr>
          <w:rFonts w:asciiTheme="majorHAnsi" w:eastAsia="Times New Roman" w:hAnsiTheme="majorHAnsi" w:cstheme="majorBidi"/>
          <w:b/>
          <w:iCs/>
          <w:color w:val="2E74B5" w:themeColor="accent1" w:themeShade="BF"/>
          <w:lang w:eastAsia="it-IT"/>
        </w:rPr>
      </w:pPr>
      <w:r w:rsidRPr="00B823AB">
        <w:rPr>
          <w:rFonts w:asciiTheme="majorHAnsi" w:eastAsia="Times New Roman" w:hAnsiTheme="majorHAnsi" w:cstheme="majorBidi"/>
          <w:b/>
          <w:iCs/>
          <w:color w:val="2E74B5" w:themeColor="accent1" w:themeShade="BF"/>
          <w:lang w:eastAsia="it-IT"/>
        </w:rPr>
        <w:t>DISTRIBUTORI DI BEVANDE E/O SNACK…)</w:t>
      </w:r>
    </w:p>
    <w:p w:rsidR="00B823AB" w:rsidRPr="00B823AB" w:rsidRDefault="00B823AB" w:rsidP="00B823AB">
      <w:pPr>
        <w:spacing w:after="0" w:line="240" w:lineRule="auto"/>
        <w:jc w:val="center"/>
        <w:rPr>
          <w:rFonts w:asciiTheme="majorHAnsi" w:eastAsia="Times New Roman" w:hAnsiTheme="majorHAnsi" w:cstheme="majorBidi"/>
          <w:b/>
          <w:iCs/>
          <w:color w:val="2E74B5" w:themeColor="accent1" w:themeShade="BF"/>
          <w:sz w:val="12"/>
          <w:szCs w:val="12"/>
          <w:lang w:eastAsia="it-IT"/>
        </w:rPr>
      </w:pPr>
    </w:p>
    <w:p w:rsidR="00900D17" w:rsidRPr="00B823AB" w:rsidRDefault="00900D17" w:rsidP="00900D17">
      <w:pPr>
        <w:pStyle w:val="Paragrafoelenco"/>
        <w:numPr>
          <w:ilvl w:val="0"/>
          <w:numId w:val="11"/>
        </w:numPr>
        <w:jc w:val="both"/>
        <w:rPr>
          <w:rStyle w:val="Enfasigrassetto"/>
          <w:i/>
          <w:iCs/>
          <w:bdr w:val="none" w:sz="0" w:space="0" w:color="auto" w:frame="1"/>
        </w:rPr>
      </w:pPr>
      <w:r>
        <w:t>L</w:t>
      </w:r>
      <w:r w:rsidRPr="00900D17">
        <w:t>’accesso agli spazi comuni, comprese le mense aziendali, le aree fumatori e gli</w:t>
      </w:r>
      <w:r w:rsidRPr="00900D17">
        <w:rPr>
          <w:i/>
          <w:iCs/>
        </w:rPr>
        <w:t xml:space="preserve"> </w:t>
      </w:r>
      <w:r w:rsidRPr="00900D17">
        <w:t>spogliatoi è contingentato, con la previsione di una ventilazione continua dei locali,</w:t>
      </w:r>
      <w:r>
        <w:t xml:space="preserve"> </w:t>
      </w:r>
      <w:r w:rsidRPr="00900D17">
        <w:t>di un tempo ridotto di sosta all’interno di tali spazi e con il mantenimento della</w:t>
      </w:r>
      <w:r>
        <w:t xml:space="preserve"> </w:t>
      </w:r>
      <w:r w:rsidRPr="00900D17">
        <w:t>distanza di sicurezza di 1 metro tra le persone che li occupano.</w:t>
      </w:r>
      <w:r w:rsidRPr="00900D17">
        <w:rPr>
          <w:rStyle w:val="Enfasigrassetto"/>
          <w:bdr w:val="none" w:sz="0" w:space="0" w:color="auto" w:frame="1"/>
        </w:rPr>
        <w:t xml:space="preserve"> </w:t>
      </w:r>
    </w:p>
    <w:p w:rsidR="00900D17" w:rsidRPr="00B823AB" w:rsidRDefault="00B823AB" w:rsidP="00900D17">
      <w:pPr>
        <w:pStyle w:val="Paragrafoelenco"/>
        <w:numPr>
          <w:ilvl w:val="0"/>
          <w:numId w:val="11"/>
        </w:numPr>
        <w:jc w:val="both"/>
        <w:rPr>
          <w:rStyle w:val="Enfasigrassetto"/>
          <w:b w:val="0"/>
          <w:i/>
          <w:iCs/>
          <w:bdr w:val="none" w:sz="0" w:space="0" w:color="auto" w:frame="1"/>
        </w:rPr>
      </w:pPr>
      <w:r w:rsidRPr="00B823AB">
        <w:rPr>
          <w:rStyle w:val="Enfasigrassetto"/>
          <w:b w:val="0"/>
          <w:bdr w:val="none" w:sz="0" w:space="0" w:color="auto" w:frame="1"/>
        </w:rPr>
        <w:lastRenderedPageBreak/>
        <w:t xml:space="preserve">È prevista la sanificazione </w:t>
      </w:r>
      <w:r w:rsidR="00900D17" w:rsidRPr="00B823AB">
        <w:rPr>
          <w:rStyle w:val="Enfasigrassetto"/>
          <w:b w:val="0"/>
          <w:iCs/>
          <w:bdr w:val="none" w:sz="0" w:space="0" w:color="auto" w:frame="1"/>
        </w:rPr>
        <w:t xml:space="preserve">degli spogliatoi </w:t>
      </w:r>
      <w:r>
        <w:rPr>
          <w:rStyle w:val="Enfasigrassetto"/>
          <w:b w:val="0"/>
          <w:iCs/>
          <w:bdr w:val="none" w:sz="0" w:space="0" w:color="auto" w:frame="1"/>
        </w:rPr>
        <w:t xml:space="preserve">in modo da lasciare la </w:t>
      </w:r>
      <w:r w:rsidR="00900D17" w:rsidRPr="00B823AB">
        <w:rPr>
          <w:rStyle w:val="Enfasigrassetto"/>
          <w:b w:val="0"/>
          <w:iCs/>
          <w:bdr w:val="none" w:sz="0" w:space="0" w:color="auto" w:frame="1"/>
        </w:rPr>
        <w:t xml:space="preserve">disponibilità </w:t>
      </w:r>
      <w:r>
        <w:rPr>
          <w:rStyle w:val="Enfasigrassetto"/>
          <w:b w:val="0"/>
          <w:iCs/>
          <w:bdr w:val="none" w:sz="0" w:space="0" w:color="auto" w:frame="1"/>
        </w:rPr>
        <w:t>di</w:t>
      </w:r>
      <w:r w:rsidR="00900D17" w:rsidRPr="00B823AB">
        <w:rPr>
          <w:rStyle w:val="Enfasigrassetto"/>
          <w:b w:val="0"/>
          <w:iCs/>
          <w:bdr w:val="none" w:sz="0" w:space="0" w:color="auto" w:frame="1"/>
        </w:rPr>
        <w:t xml:space="preserve"> luoghi per il deposito degli indumenti da lavoro e garantire </w:t>
      </w:r>
      <w:r>
        <w:rPr>
          <w:rStyle w:val="Enfasigrassetto"/>
          <w:b w:val="0"/>
          <w:iCs/>
          <w:bdr w:val="none" w:sz="0" w:space="0" w:color="auto" w:frame="1"/>
        </w:rPr>
        <w:t>le</w:t>
      </w:r>
      <w:r w:rsidR="00900D17" w:rsidRPr="00B823AB">
        <w:rPr>
          <w:rStyle w:val="Enfasigrassetto"/>
          <w:b w:val="0"/>
          <w:iCs/>
          <w:bdr w:val="none" w:sz="0" w:space="0" w:color="auto" w:frame="1"/>
        </w:rPr>
        <w:t xml:space="preserve"> idonee condizioni igieniche sanitarie.</w:t>
      </w:r>
    </w:p>
    <w:p w:rsidR="00900D17" w:rsidRPr="00215569" w:rsidRDefault="00B823AB" w:rsidP="00E50311">
      <w:pPr>
        <w:pStyle w:val="Paragrafoelenco"/>
        <w:numPr>
          <w:ilvl w:val="0"/>
          <w:numId w:val="11"/>
        </w:numPr>
        <w:jc w:val="both"/>
        <w:rPr>
          <w:rStyle w:val="Enfasigrassetto"/>
          <w:b w:val="0"/>
          <w:iCs/>
          <w:bdr w:val="none" w:sz="0" w:space="0" w:color="auto" w:frame="1"/>
        </w:rPr>
      </w:pPr>
      <w:r w:rsidRPr="00215569">
        <w:rPr>
          <w:rStyle w:val="Enfasigrassetto"/>
          <w:b w:val="0"/>
          <w:iCs/>
          <w:bdr w:val="none" w:sz="0" w:space="0" w:color="auto" w:frame="1"/>
        </w:rPr>
        <w:t>È prevista la sanificazione periodica e la pulizia giornaliera, con appositi detergenti dei locali mensa, delle tastiere dei distributori di bevande e snack.</w:t>
      </w:r>
    </w:p>
    <w:p w:rsidR="00B823AB" w:rsidRDefault="00B823AB" w:rsidP="00B823AB">
      <w:pPr>
        <w:spacing w:after="0" w:line="240" w:lineRule="auto"/>
        <w:jc w:val="center"/>
        <w:rPr>
          <w:rFonts w:asciiTheme="majorHAnsi" w:eastAsia="Times New Roman" w:hAnsiTheme="majorHAnsi" w:cstheme="majorBidi"/>
          <w:b/>
          <w:iCs/>
          <w:color w:val="2E74B5" w:themeColor="accent1" w:themeShade="BF"/>
          <w:lang w:eastAsia="it-IT"/>
        </w:rPr>
      </w:pPr>
      <w:r w:rsidRPr="00B823AB">
        <w:rPr>
          <w:rFonts w:asciiTheme="majorHAnsi" w:eastAsia="Times New Roman" w:hAnsiTheme="majorHAnsi" w:cstheme="majorBidi"/>
          <w:b/>
          <w:iCs/>
          <w:color w:val="2E74B5" w:themeColor="accent1" w:themeShade="BF"/>
          <w:lang w:eastAsia="it-IT"/>
        </w:rPr>
        <w:t>ORGANIZZAZIONE AZIENDALE</w:t>
      </w:r>
    </w:p>
    <w:p w:rsidR="00B823AB" w:rsidRPr="00B823AB" w:rsidRDefault="00B823AB" w:rsidP="00B823AB">
      <w:pPr>
        <w:spacing w:after="0" w:line="240" w:lineRule="auto"/>
        <w:jc w:val="both"/>
        <w:rPr>
          <w:rFonts w:asciiTheme="majorHAnsi" w:eastAsia="Times New Roman" w:hAnsiTheme="majorHAnsi" w:cstheme="majorBidi"/>
          <w:b/>
          <w:iCs/>
          <w:color w:val="2E74B5" w:themeColor="accent1" w:themeShade="BF"/>
          <w:sz w:val="12"/>
          <w:szCs w:val="12"/>
          <w:lang w:eastAsia="it-IT"/>
        </w:rPr>
      </w:pPr>
    </w:p>
    <w:p w:rsidR="00B823AB" w:rsidRPr="00A11527" w:rsidRDefault="00B823AB" w:rsidP="00B823AB">
      <w:pPr>
        <w:pStyle w:val="Paragrafoelenco"/>
        <w:numPr>
          <w:ilvl w:val="0"/>
          <w:numId w:val="12"/>
        </w:numPr>
        <w:spacing w:after="0" w:line="240" w:lineRule="auto"/>
        <w:jc w:val="both"/>
        <w:rPr>
          <w:bCs/>
          <w:iCs/>
          <w:bdr w:val="none" w:sz="0" w:space="0" w:color="auto" w:frame="1"/>
        </w:rPr>
      </w:pPr>
      <w:r>
        <w:t>Sono sospese e annullate tutte le trasferte/viaggi di lavoro nazionali e internazionali, anche se già concordate o organizzate.</w:t>
      </w:r>
    </w:p>
    <w:p w:rsidR="00A11527" w:rsidRDefault="00A11527" w:rsidP="00A11527">
      <w:pPr>
        <w:spacing w:after="0" w:line="240" w:lineRule="auto"/>
        <w:jc w:val="both"/>
        <w:rPr>
          <w:bCs/>
          <w:iCs/>
          <w:bdr w:val="none" w:sz="0" w:space="0" w:color="auto" w:frame="1"/>
        </w:rPr>
      </w:pPr>
    </w:p>
    <w:p w:rsidR="00A11527" w:rsidRPr="00B823AB" w:rsidRDefault="00A11527" w:rsidP="00A11527">
      <w:pPr>
        <w:spacing w:after="0" w:line="240" w:lineRule="auto"/>
        <w:jc w:val="center"/>
        <w:rPr>
          <w:bCs/>
          <w:iCs/>
          <w:bdr w:val="none" w:sz="0" w:space="0" w:color="auto" w:frame="1"/>
        </w:rPr>
      </w:pPr>
      <w:r>
        <w:rPr>
          <w:rFonts w:asciiTheme="majorHAnsi" w:eastAsia="Times New Roman" w:hAnsiTheme="majorHAnsi" w:cstheme="majorBidi"/>
          <w:b/>
          <w:iCs/>
          <w:color w:val="2E74B5" w:themeColor="accent1" w:themeShade="BF"/>
          <w:lang w:eastAsia="it-IT"/>
        </w:rPr>
        <w:t>GESTIONE ENTRATA ED USCITA DEI DIPENDENTI</w:t>
      </w:r>
    </w:p>
    <w:p w:rsidR="00A11527" w:rsidRPr="00B823AB" w:rsidRDefault="00A11527" w:rsidP="00A11527">
      <w:pPr>
        <w:spacing w:after="0" w:line="240" w:lineRule="auto"/>
        <w:rPr>
          <w:sz w:val="12"/>
          <w:szCs w:val="12"/>
        </w:rPr>
      </w:pPr>
    </w:p>
    <w:p w:rsidR="00A11527" w:rsidRPr="00A11527" w:rsidRDefault="00A11527" w:rsidP="00A11527">
      <w:pPr>
        <w:pStyle w:val="Paragrafoelenco"/>
        <w:numPr>
          <w:ilvl w:val="0"/>
          <w:numId w:val="15"/>
        </w:numPr>
        <w:spacing w:after="0" w:line="240" w:lineRule="auto"/>
        <w:jc w:val="both"/>
        <w:rPr>
          <w:bCs/>
          <w:iCs/>
          <w:bdr w:val="none" w:sz="0" w:space="0" w:color="auto" w:frame="1"/>
        </w:rPr>
      </w:pPr>
      <w:r>
        <w:t>Si favoriscono orari di ingresso/uscita scaglionati in modo da evitare il più possibile contatti nelle zone comuni (ingressi, spogliatoi, sala mensa).</w:t>
      </w:r>
    </w:p>
    <w:p w:rsidR="00A11527" w:rsidRPr="00215569" w:rsidRDefault="00A11527" w:rsidP="00EC44A2">
      <w:pPr>
        <w:pStyle w:val="Paragrafoelenco"/>
        <w:numPr>
          <w:ilvl w:val="0"/>
          <w:numId w:val="15"/>
        </w:numPr>
        <w:spacing w:after="0" w:line="240" w:lineRule="auto"/>
        <w:jc w:val="both"/>
        <w:rPr>
          <w:bCs/>
          <w:iCs/>
          <w:bdr w:val="none" w:sz="0" w:space="0" w:color="auto" w:frame="1"/>
        </w:rPr>
      </w:pPr>
      <w:r w:rsidRPr="00215569">
        <w:rPr>
          <w:rStyle w:val="Enfasigrassetto"/>
          <w:b w:val="0"/>
          <w:iCs/>
          <w:bdr w:val="none" w:sz="0" w:space="0" w:color="auto" w:frame="1"/>
        </w:rPr>
        <w:t>Dove possibile, sono dedicate una porta di entrata e una porta di uscita da questi locali ed è garantita la presenza di detergenti segnalati da apposite indicazioni.</w:t>
      </w:r>
    </w:p>
    <w:p w:rsidR="00B823AB" w:rsidRDefault="00B823AB" w:rsidP="00B823AB">
      <w:pPr>
        <w:spacing w:after="0" w:line="240" w:lineRule="auto"/>
        <w:jc w:val="both"/>
        <w:rPr>
          <w:rStyle w:val="Enfasigrassetto"/>
          <w:b w:val="0"/>
          <w:iCs/>
          <w:bdr w:val="none" w:sz="0" w:space="0" w:color="auto" w:frame="1"/>
        </w:rPr>
      </w:pPr>
    </w:p>
    <w:p w:rsidR="00B823AB" w:rsidRPr="00B823AB" w:rsidRDefault="00B823AB" w:rsidP="00B823AB">
      <w:pPr>
        <w:spacing w:after="0" w:line="240" w:lineRule="auto"/>
        <w:jc w:val="center"/>
        <w:rPr>
          <w:bCs/>
          <w:iCs/>
          <w:bdr w:val="none" w:sz="0" w:space="0" w:color="auto" w:frame="1"/>
        </w:rPr>
      </w:pPr>
      <w:r w:rsidRPr="00B823AB">
        <w:rPr>
          <w:rFonts w:asciiTheme="majorHAnsi" w:eastAsia="Times New Roman" w:hAnsiTheme="majorHAnsi" w:cstheme="majorBidi"/>
          <w:b/>
          <w:iCs/>
          <w:color w:val="2E74B5" w:themeColor="accent1" w:themeShade="BF"/>
          <w:lang w:eastAsia="it-IT"/>
        </w:rPr>
        <w:t>SPOSTAMENTI INTERNI, RIUNIONI, EVENTI INTERNI E FORMAZIONE</w:t>
      </w:r>
    </w:p>
    <w:p w:rsidR="00B823AB" w:rsidRPr="00B823AB" w:rsidRDefault="00B823AB" w:rsidP="00B823AB">
      <w:pPr>
        <w:spacing w:after="0" w:line="240" w:lineRule="auto"/>
        <w:rPr>
          <w:sz w:val="12"/>
          <w:szCs w:val="12"/>
        </w:rPr>
      </w:pPr>
    </w:p>
    <w:p w:rsidR="00B823AB" w:rsidRPr="00B823AB" w:rsidRDefault="00B823AB" w:rsidP="00DE7AC7">
      <w:pPr>
        <w:pStyle w:val="Paragrafoelenco"/>
        <w:numPr>
          <w:ilvl w:val="0"/>
          <w:numId w:val="12"/>
        </w:numPr>
        <w:spacing w:after="0" w:line="240" w:lineRule="auto"/>
        <w:jc w:val="both"/>
        <w:rPr>
          <w:bCs/>
          <w:iCs/>
          <w:bdr w:val="none" w:sz="0" w:space="0" w:color="auto" w:frame="1"/>
        </w:rPr>
      </w:pPr>
      <w:r>
        <w:t>Gli spostamenti all’interno del sito aziendale devono essere limitati al minimo indispensabile e nel rispetto delle indicazioni aziendali.</w:t>
      </w:r>
    </w:p>
    <w:p w:rsidR="00D95641" w:rsidRPr="00D95641" w:rsidRDefault="00B823AB" w:rsidP="009912CA">
      <w:pPr>
        <w:pStyle w:val="Paragrafoelenco"/>
        <w:numPr>
          <w:ilvl w:val="0"/>
          <w:numId w:val="12"/>
        </w:numPr>
        <w:spacing w:after="0" w:line="240" w:lineRule="auto"/>
        <w:jc w:val="both"/>
        <w:rPr>
          <w:bCs/>
          <w:iCs/>
          <w:bdr w:val="none" w:sz="0" w:space="0" w:color="auto" w:frame="1"/>
        </w:rPr>
      </w:pPr>
      <w:r>
        <w:t xml:space="preserve">Non sono consentite le riunioni in presenza. Laddove le stesse fossero connotate dal carattere della necessità e urgenza, nell’impossibilità di collegamento a distanza, </w:t>
      </w:r>
      <w:r w:rsidR="00D95641">
        <w:t>deve</w:t>
      </w:r>
      <w:r>
        <w:t xml:space="preserve"> essere ridotta al minimo la partecipazione necessaria e, comunque, </w:t>
      </w:r>
      <w:r w:rsidR="00D95641">
        <w:t>devono</w:t>
      </w:r>
      <w:r>
        <w:t xml:space="preserve"> essere garantiti il distanziamento interpersonale e un’adeguata pulizia/areazione dei locali</w:t>
      </w:r>
      <w:r w:rsidR="00D95641">
        <w:t>.</w:t>
      </w:r>
    </w:p>
    <w:p w:rsidR="00B823AB" w:rsidRPr="00B823AB" w:rsidRDefault="00D95641" w:rsidP="00D95641">
      <w:pPr>
        <w:pStyle w:val="Paragrafoelenco"/>
        <w:numPr>
          <w:ilvl w:val="0"/>
          <w:numId w:val="12"/>
        </w:numPr>
        <w:spacing w:after="0" w:line="240" w:lineRule="auto"/>
        <w:jc w:val="both"/>
        <w:rPr>
          <w:rStyle w:val="Enfasigrassetto"/>
          <w:b w:val="0"/>
          <w:iCs/>
          <w:bdr w:val="none" w:sz="0" w:space="0" w:color="auto" w:frame="1"/>
        </w:rPr>
      </w:pPr>
      <w:r>
        <w:t>Sono sospesi e annullati tutti gli eventi interni e ogni attività di formazione in modalità in aula, anche obbligatoria, anche se già organizzati.</w:t>
      </w:r>
    </w:p>
    <w:p w:rsidR="00B823AB" w:rsidRDefault="00B823AB" w:rsidP="00B823AB">
      <w:pPr>
        <w:spacing w:after="0" w:line="240" w:lineRule="auto"/>
        <w:jc w:val="both"/>
        <w:rPr>
          <w:rStyle w:val="Enfasigrassetto"/>
          <w:b w:val="0"/>
          <w:iCs/>
          <w:bdr w:val="none" w:sz="0" w:space="0" w:color="auto" w:frame="1"/>
        </w:rPr>
      </w:pPr>
    </w:p>
    <w:p w:rsidR="00D95641" w:rsidRPr="00D95641" w:rsidRDefault="00D95641" w:rsidP="00D95641">
      <w:pPr>
        <w:spacing w:after="0" w:line="240" w:lineRule="auto"/>
        <w:jc w:val="both"/>
        <w:rPr>
          <w:rStyle w:val="Enfasigrassetto"/>
          <w:b w:val="0"/>
          <w:iCs/>
          <w:bdr w:val="none" w:sz="0" w:space="0" w:color="auto" w:frame="1"/>
        </w:rPr>
      </w:pPr>
      <w:r w:rsidRPr="00D95641">
        <w:rPr>
          <w:rStyle w:val="Enfasigrassetto"/>
          <w:b w:val="0"/>
          <w:iCs/>
          <w:bdr w:val="none" w:sz="0" w:space="0" w:color="auto" w:frame="1"/>
        </w:rPr>
        <w:t>Il mancato completamento dell’aggiornamento della formazione professionale e/o</w:t>
      </w:r>
      <w:r>
        <w:rPr>
          <w:rStyle w:val="Enfasigrassetto"/>
          <w:b w:val="0"/>
          <w:iCs/>
          <w:bdr w:val="none" w:sz="0" w:space="0" w:color="auto" w:frame="1"/>
        </w:rPr>
        <w:t xml:space="preserve"> </w:t>
      </w:r>
      <w:r w:rsidRPr="00D95641">
        <w:rPr>
          <w:rStyle w:val="Enfasigrassetto"/>
          <w:b w:val="0"/>
          <w:iCs/>
          <w:bdr w:val="none" w:sz="0" w:space="0" w:color="auto" w:frame="1"/>
        </w:rPr>
        <w:t>abilitante entro i termini previsti per tutti i ruoli/funzioni aziendali in materia di</w:t>
      </w:r>
      <w:r>
        <w:rPr>
          <w:rStyle w:val="Enfasigrassetto"/>
          <w:b w:val="0"/>
          <w:iCs/>
          <w:bdr w:val="none" w:sz="0" w:space="0" w:color="auto" w:frame="1"/>
        </w:rPr>
        <w:t xml:space="preserve"> </w:t>
      </w:r>
      <w:r w:rsidRPr="00D95641">
        <w:rPr>
          <w:rStyle w:val="Enfasigrassetto"/>
          <w:b w:val="0"/>
          <w:iCs/>
          <w:bdr w:val="none" w:sz="0" w:space="0" w:color="auto" w:frame="1"/>
        </w:rPr>
        <w:t>salute e sicurezza nei luoghi di lavoro, dovuto all’emergenza in corso e quindi per</w:t>
      </w:r>
      <w:r>
        <w:rPr>
          <w:rStyle w:val="Enfasigrassetto"/>
          <w:b w:val="0"/>
          <w:iCs/>
          <w:bdr w:val="none" w:sz="0" w:space="0" w:color="auto" w:frame="1"/>
        </w:rPr>
        <w:t xml:space="preserve"> </w:t>
      </w:r>
      <w:r w:rsidRPr="00D95641">
        <w:rPr>
          <w:rStyle w:val="Enfasigrassetto"/>
          <w:b w:val="0"/>
          <w:iCs/>
          <w:bdr w:val="none" w:sz="0" w:space="0" w:color="auto" w:frame="1"/>
        </w:rPr>
        <w:t>causa di forza maggiore, non comporta l’impossibilità a continuare lo svolgimento</w:t>
      </w:r>
      <w:r>
        <w:rPr>
          <w:rStyle w:val="Enfasigrassetto"/>
          <w:b w:val="0"/>
          <w:iCs/>
          <w:bdr w:val="none" w:sz="0" w:space="0" w:color="auto" w:frame="1"/>
        </w:rPr>
        <w:t xml:space="preserve"> </w:t>
      </w:r>
      <w:r w:rsidRPr="00D95641">
        <w:rPr>
          <w:rStyle w:val="Enfasigrassetto"/>
          <w:b w:val="0"/>
          <w:iCs/>
          <w:bdr w:val="none" w:sz="0" w:space="0" w:color="auto" w:frame="1"/>
        </w:rPr>
        <w:t>dello specifico ruolo/funzione (a titolo esemplificativo: l’addetto all’emergenza, sia</w:t>
      </w:r>
      <w:r>
        <w:rPr>
          <w:rStyle w:val="Enfasigrassetto"/>
          <w:b w:val="0"/>
          <w:iCs/>
          <w:bdr w:val="none" w:sz="0" w:space="0" w:color="auto" w:frame="1"/>
        </w:rPr>
        <w:t xml:space="preserve"> </w:t>
      </w:r>
      <w:r w:rsidRPr="00D95641">
        <w:rPr>
          <w:rStyle w:val="Enfasigrassetto"/>
          <w:b w:val="0"/>
          <w:iCs/>
          <w:bdr w:val="none" w:sz="0" w:space="0" w:color="auto" w:frame="1"/>
        </w:rPr>
        <w:t>antincendio, sia primo soccorso, può continuare ad intervenire in caso di necessità;</w:t>
      </w:r>
    </w:p>
    <w:p w:rsidR="00A11527" w:rsidRDefault="00D95641" w:rsidP="00D95641">
      <w:pPr>
        <w:spacing w:after="0" w:line="240" w:lineRule="auto"/>
        <w:jc w:val="both"/>
        <w:rPr>
          <w:rStyle w:val="Enfasigrassetto"/>
          <w:b w:val="0"/>
          <w:iCs/>
          <w:bdr w:val="none" w:sz="0" w:space="0" w:color="auto" w:frame="1"/>
        </w:rPr>
      </w:pPr>
      <w:r w:rsidRPr="00D95641">
        <w:rPr>
          <w:rStyle w:val="Enfasigrassetto"/>
          <w:b w:val="0"/>
          <w:iCs/>
          <w:bdr w:val="none" w:sz="0" w:space="0" w:color="auto" w:frame="1"/>
        </w:rPr>
        <w:t>il carrellista può continuare ad operare come carrellista)</w:t>
      </w:r>
      <w:r>
        <w:rPr>
          <w:rStyle w:val="Enfasigrassetto"/>
          <w:b w:val="0"/>
          <w:iCs/>
          <w:bdr w:val="none" w:sz="0" w:space="0" w:color="auto" w:frame="1"/>
        </w:rPr>
        <w:t>.</w:t>
      </w:r>
    </w:p>
    <w:p w:rsidR="00D95641" w:rsidRDefault="00D95641" w:rsidP="00D95641">
      <w:pPr>
        <w:spacing w:after="0" w:line="240" w:lineRule="auto"/>
        <w:jc w:val="both"/>
        <w:rPr>
          <w:rStyle w:val="Enfasigrassetto"/>
          <w:b w:val="0"/>
          <w:iCs/>
          <w:bdr w:val="none" w:sz="0" w:space="0" w:color="auto" w:frame="1"/>
        </w:rPr>
      </w:pPr>
    </w:p>
    <w:p w:rsidR="00D95641" w:rsidRPr="00B823AB" w:rsidRDefault="00D95641" w:rsidP="00D95641">
      <w:pPr>
        <w:spacing w:after="0" w:line="240" w:lineRule="auto"/>
        <w:jc w:val="center"/>
        <w:rPr>
          <w:bCs/>
          <w:iCs/>
          <w:bdr w:val="none" w:sz="0" w:space="0" w:color="auto" w:frame="1"/>
        </w:rPr>
      </w:pPr>
      <w:r>
        <w:rPr>
          <w:rFonts w:asciiTheme="majorHAnsi" w:eastAsia="Times New Roman" w:hAnsiTheme="majorHAnsi" w:cstheme="majorBidi"/>
          <w:b/>
          <w:iCs/>
          <w:color w:val="2E74B5" w:themeColor="accent1" w:themeShade="BF"/>
          <w:lang w:eastAsia="it-IT"/>
        </w:rPr>
        <w:t>GESTIONE DI UNA PERSONA SINTOMATICA</w:t>
      </w:r>
    </w:p>
    <w:p w:rsidR="00D95641" w:rsidRPr="00B823AB" w:rsidRDefault="00D95641" w:rsidP="00D95641">
      <w:pPr>
        <w:spacing w:after="0" w:line="240" w:lineRule="auto"/>
        <w:rPr>
          <w:sz w:val="12"/>
          <w:szCs w:val="12"/>
        </w:rPr>
      </w:pPr>
    </w:p>
    <w:p w:rsidR="00B823AB" w:rsidRDefault="00D95641" w:rsidP="00A11527">
      <w:pPr>
        <w:pStyle w:val="Paragrafoelenco"/>
        <w:numPr>
          <w:ilvl w:val="0"/>
          <w:numId w:val="16"/>
        </w:numPr>
        <w:spacing w:after="0" w:line="240" w:lineRule="auto"/>
        <w:ind w:left="360"/>
        <w:jc w:val="both"/>
      </w:pPr>
      <w:r>
        <w:t>Nel caso in cui una persona presente in azienda sviluppi febbre e sintomi di infezione respiratoria quali la tosse, lo deve dichiarare immediatamente all’ufficio del personale, si procede al suo isolamento in base alle disposizioni dell’autorità sanitaria e a quello degli altri presenti dai locali; l’azienda procede immediatamente ad avvertire le autorità sanitarie competenti e i numeri di emergenza per il COVID-19 forniti dalla Regione o dal Ministero della Salute.</w:t>
      </w:r>
    </w:p>
    <w:p w:rsidR="00D95641" w:rsidRDefault="00D95641" w:rsidP="00A11527">
      <w:pPr>
        <w:spacing w:after="0" w:line="240" w:lineRule="auto"/>
        <w:jc w:val="both"/>
      </w:pPr>
    </w:p>
    <w:p w:rsidR="00A11527" w:rsidRDefault="00D95641" w:rsidP="00A11527">
      <w:pPr>
        <w:pStyle w:val="Paragrafoelenco"/>
        <w:numPr>
          <w:ilvl w:val="0"/>
          <w:numId w:val="16"/>
        </w:numPr>
        <w:spacing w:after="0" w:line="240" w:lineRule="auto"/>
        <w:ind w:left="360"/>
        <w:jc w:val="both"/>
      </w:pPr>
      <w:r>
        <w:t>L’azienda collabora con le Autorità sanitarie per la definizione degli eventuali “contatti stretti” di una persona presente in azienda che sia stata riscontrata positiva al tampone COVID-19. Ciò al fine di permettere alle autorità di applicare le necessarie e opportune misure di quarantena. Nel periodo dell’indagine, l’azienda potrà chiedere agli eventuali possibili contatti stretti di lasciare cautelativamente lo stabilimento, secondo le indicazioni dell’Autorità sanitaria.</w:t>
      </w:r>
    </w:p>
    <w:p w:rsidR="00A11527" w:rsidRDefault="00A11527" w:rsidP="00A11527">
      <w:pPr>
        <w:pStyle w:val="Paragrafoelenco"/>
      </w:pPr>
    </w:p>
    <w:p w:rsidR="00A11527" w:rsidRDefault="00A11527" w:rsidP="009E1D1C">
      <w:pPr>
        <w:pStyle w:val="Paragrafoelenco"/>
        <w:numPr>
          <w:ilvl w:val="0"/>
          <w:numId w:val="16"/>
        </w:numPr>
        <w:spacing w:after="0" w:line="240" w:lineRule="auto"/>
        <w:ind w:left="360"/>
        <w:jc w:val="both"/>
      </w:pPr>
      <w:r>
        <w:t>Il lavoratore al momento dell’isolamento, deve essere subito dotato ove già non lo</w:t>
      </w:r>
      <w:r>
        <w:t xml:space="preserve"> </w:t>
      </w:r>
      <w:r>
        <w:t>fosse, di mascherina chirurgica.</w:t>
      </w:r>
    </w:p>
    <w:p w:rsidR="00D95641" w:rsidRDefault="00D95641" w:rsidP="00D95641">
      <w:pPr>
        <w:spacing w:after="0" w:line="240" w:lineRule="auto"/>
        <w:jc w:val="both"/>
      </w:pPr>
    </w:p>
    <w:p w:rsidR="00215569" w:rsidRDefault="00215569" w:rsidP="00D95641">
      <w:pPr>
        <w:spacing w:after="0" w:line="240" w:lineRule="auto"/>
        <w:jc w:val="both"/>
      </w:pPr>
    </w:p>
    <w:p w:rsidR="00A561DF" w:rsidRDefault="00A561DF" w:rsidP="00A561DF">
      <w:pPr>
        <w:spacing w:after="0" w:line="240" w:lineRule="auto"/>
        <w:jc w:val="center"/>
        <w:rPr>
          <w:rFonts w:asciiTheme="majorHAnsi" w:eastAsia="Times New Roman" w:hAnsiTheme="majorHAnsi" w:cstheme="majorBidi"/>
          <w:b/>
          <w:iCs/>
          <w:color w:val="2E74B5" w:themeColor="accent1" w:themeShade="BF"/>
          <w:lang w:eastAsia="it-IT"/>
        </w:rPr>
      </w:pPr>
      <w:r w:rsidRPr="00A561DF">
        <w:rPr>
          <w:rFonts w:asciiTheme="majorHAnsi" w:eastAsia="Times New Roman" w:hAnsiTheme="majorHAnsi" w:cstheme="majorBidi"/>
          <w:b/>
          <w:iCs/>
          <w:color w:val="2E74B5" w:themeColor="accent1" w:themeShade="BF"/>
          <w:lang w:eastAsia="it-IT"/>
        </w:rPr>
        <w:lastRenderedPageBreak/>
        <w:t>SORVEGLIANZA SANITARIA/MEDICO COMPETENTE/RLS</w:t>
      </w:r>
    </w:p>
    <w:p w:rsidR="00A561DF" w:rsidRPr="00A561DF" w:rsidRDefault="00A561DF" w:rsidP="00A561DF">
      <w:pPr>
        <w:spacing w:after="0" w:line="240" w:lineRule="auto"/>
        <w:jc w:val="center"/>
        <w:rPr>
          <w:rFonts w:asciiTheme="majorHAnsi" w:eastAsia="Times New Roman" w:hAnsiTheme="majorHAnsi" w:cstheme="majorBidi"/>
          <w:b/>
          <w:iCs/>
          <w:color w:val="2E74B5" w:themeColor="accent1" w:themeShade="BF"/>
          <w:sz w:val="12"/>
          <w:szCs w:val="12"/>
          <w:lang w:eastAsia="it-IT"/>
        </w:rPr>
      </w:pPr>
    </w:p>
    <w:p w:rsidR="00D95641" w:rsidRDefault="00A561DF" w:rsidP="00A561DF">
      <w:pPr>
        <w:pStyle w:val="Paragrafoelenco"/>
        <w:numPr>
          <w:ilvl w:val="0"/>
          <w:numId w:val="13"/>
        </w:numPr>
        <w:spacing w:after="0" w:line="240" w:lineRule="auto"/>
        <w:jc w:val="both"/>
      </w:pPr>
      <w:r>
        <w:t>La sorveglianza sanitaria prosegue rispettando le misure igieniche contenute nelle indicazioni del Ministero della Salute.</w:t>
      </w:r>
    </w:p>
    <w:p w:rsidR="00A11527" w:rsidRDefault="00A11527" w:rsidP="006C4332">
      <w:pPr>
        <w:pStyle w:val="Paragrafoelenco"/>
        <w:numPr>
          <w:ilvl w:val="0"/>
          <w:numId w:val="13"/>
        </w:numPr>
        <w:spacing w:after="0" w:line="240" w:lineRule="auto"/>
        <w:jc w:val="both"/>
      </w:pPr>
      <w:r>
        <w:t>Sono</w:t>
      </w:r>
      <w:r>
        <w:t xml:space="preserve"> privilegiate, in questo periodo, le visite preventive, le visite a richiesta e le</w:t>
      </w:r>
      <w:r>
        <w:t xml:space="preserve"> </w:t>
      </w:r>
      <w:r>
        <w:t>visite da rientro da malattia</w:t>
      </w:r>
      <w:r>
        <w:t>.</w:t>
      </w:r>
    </w:p>
    <w:p w:rsidR="00A561DF" w:rsidRDefault="0056757B" w:rsidP="00D850F9">
      <w:pPr>
        <w:pStyle w:val="Paragrafoelenco"/>
        <w:numPr>
          <w:ilvl w:val="0"/>
          <w:numId w:val="13"/>
        </w:numPr>
        <w:spacing w:after="0" w:line="240" w:lineRule="auto"/>
        <w:jc w:val="both"/>
      </w:pPr>
      <w:r>
        <w:t>La</w:t>
      </w:r>
      <w:r w:rsidR="00A561DF">
        <w:t xml:space="preserve"> sorveglianza sanitaria periodica non </w:t>
      </w:r>
      <w:r>
        <w:t>viene interrotta</w:t>
      </w:r>
      <w:r w:rsidR="00A561DF">
        <w:t xml:space="preserve"> perché rappresenta una</w:t>
      </w:r>
      <w:r>
        <w:t xml:space="preserve"> </w:t>
      </w:r>
      <w:r w:rsidR="00A561DF">
        <w:t>ulteriore misura di prevenzione di carattere generale: sia perché può intercettare</w:t>
      </w:r>
      <w:r>
        <w:t xml:space="preserve"> </w:t>
      </w:r>
      <w:r w:rsidR="00A561DF">
        <w:t>possibili casi e sintomi sospetti del contagio, sia per l’informazione e la formazione</w:t>
      </w:r>
      <w:r>
        <w:t xml:space="preserve"> </w:t>
      </w:r>
      <w:r w:rsidR="00A561DF">
        <w:t>che il medico competente può fornire ai lavoratori per evitare la diffusione del</w:t>
      </w:r>
      <w:r>
        <w:t xml:space="preserve"> </w:t>
      </w:r>
      <w:r w:rsidR="00A561DF">
        <w:t>contagio</w:t>
      </w:r>
    </w:p>
    <w:p w:rsidR="00A11527" w:rsidRDefault="00A11527" w:rsidP="002C025C">
      <w:pPr>
        <w:pStyle w:val="Paragrafoelenco"/>
        <w:numPr>
          <w:ilvl w:val="0"/>
          <w:numId w:val="13"/>
        </w:numPr>
        <w:spacing w:after="0" w:line="240" w:lineRule="auto"/>
        <w:jc w:val="both"/>
      </w:pPr>
      <w:r>
        <w:t>N</w:t>
      </w:r>
      <w:r>
        <w:t>ell’integrare e proporre tutte le misure di regolamentazione legate al COVID-19</w:t>
      </w:r>
      <w:r>
        <w:t xml:space="preserve"> </w:t>
      </w:r>
      <w:r>
        <w:t>il medico competente collabora con il datore di lavoro e le RLS/RLST.</w:t>
      </w:r>
    </w:p>
    <w:p w:rsidR="003536C9" w:rsidRDefault="003536C9" w:rsidP="00B05C72">
      <w:pPr>
        <w:pStyle w:val="Paragrafoelenco"/>
        <w:numPr>
          <w:ilvl w:val="0"/>
          <w:numId w:val="13"/>
        </w:numPr>
        <w:spacing w:after="0" w:line="240" w:lineRule="auto"/>
        <w:jc w:val="both"/>
      </w:pPr>
      <w:r>
        <w:t>Il medico competente segnala all’azienda situazioni di particolare fragilità e</w:t>
      </w:r>
      <w:r>
        <w:t xml:space="preserve"> </w:t>
      </w:r>
      <w:r>
        <w:t>patologie attuali o pregresse dei dipendenti e l’azienda provvede alla loro tutela</w:t>
      </w:r>
      <w:r>
        <w:t xml:space="preserve"> </w:t>
      </w:r>
      <w:r>
        <w:t>nel rispetto della privacy.</w:t>
      </w:r>
    </w:p>
    <w:p w:rsidR="00D95641" w:rsidRDefault="003536C9" w:rsidP="00032AC6">
      <w:pPr>
        <w:pStyle w:val="Paragrafoelenco"/>
        <w:numPr>
          <w:ilvl w:val="0"/>
          <w:numId w:val="13"/>
        </w:numPr>
        <w:spacing w:after="0" w:line="240" w:lineRule="auto"/>
        <w:jc w:val="both"/>
        <w:rPr>
          <w:rStyle w:val="Enfasigrassetto"/>
          <w:b w:val="0"/>
          <w:iCs/>
          <w:bdr w:val="none" w:sz="0" w:space="0" w:color="auto" w:frame="1"/>
        </w:rPr>
      </w:pPr>
      <w:r w:rsidRPr="003536C9">
        <w:rPr>
          <w:rStyle w:val="Enfasigrassetto"/>
          <w:b w:val="0"/>
          <w:iCs/>
          <w:bdr w:val="none" w:sz="0" w:space="0" w:color="auto" w:frame="1"/>
        </w:rPr>
        <w:t>Il medico competente applicherà le indicazioni delle Autorità Sanitarie. Il medico competente, in considerazione del suo ruolo nella valutazione dei rischi e nella sorveglia sanitaria, potrà suggerire l’adozione di eventuali mezzi diagnostici qualora ritenuti utili al fine del contenimento della diffusione del virus e della</w:t>
      </w:r>
      <w:r>
        <w:rPr>
          <w:rStyle w:val="Enfasigrassetto"/>
          <w:b w:val="0"/>
          <w:iCs/>
          <w:bdr w:val="none" w:sz="0" w:space="0" w:color="auto" w:frame="1"/>
        </w:rPr>
        <w:t xml:space="preserve"> </w:t>
      </w:r>
      <w:r w:rsidRPr="003536C9">
        <w:rPr>
          <w:rStyle w:val="Enfasigrassetto"/>
          <w:b w:val="0"/>
          <w:iCs/>
          <w:bdr w:val="none" w:sz="0" w:space="0" w:color="auto" w:frame="1"/>
        </w:rPr>
        <w:t>salute dei lavoratori.</w:t>
      </w:r>
    </w:p>
    <w:p w:rsidR="003536C9" w:rsidRDefault="003536C9" w:rsidP="004D1553">
      <w:pPr>
        <w:pStyle w:val="Paragrafoelenco"/>
        <w:numPr>
          <w:ilvl w:val="0"/>
          <w:numId w:val="13"/>
        </w:numPr>
        <w:spacing w:after="0" w:line="240" w:lineRule="auto"/>
        <w:jc w:val="both"/>
        <w:rPr>
          <w:rStyle w:val="Enfasigrassetto"/>
          <w:b w:val="0"/>
          <w:iCs/>
          <w:bdr w:val="none" w:sz="0" w:space="0" w:color="auto" w:frame="1"/>
        </w:rPr>
      </w:pPr>
      <w:r w:rsidRPr="003536C9">
        <w:rPr>
          <w:rStyle w:val="Enfasigrassetto"/>
          <w:b w:val="0"/>
          <w:iCs/>
          <w:bdr w:val="none" w:sz="0" w:space="0" w:color="auto" w:frame="1"/>
        </w:rPr>
        <w:t xml:space="preserve">Per la ripresa delle attività, </w:t>
      </w:r>
      <w:r>
        <w:rPr>
          <w:rStyle w:val="Enfasigrassetto"/>
          <w:b w:val="0"/>
          <w:iCs/>
          <w:bdr w:val="none" w:sz="0" w:space="0" w:color="auto" w:frame="1"/>
        </w:rPr>
        <w:t>è</w:t>
      </w:r>
      <w:r w:rsidRPr="003536C9">
        <w:rPr>
          <w:rStyle w:val="Enfasigrassetto"/>
          <w:b w:val="0"/>
          <w:iCs/>
          <w:bdr w:val="none" w:sz="0" w:space="0" w:color="auto" w:frame="1"/>
        </w:rPr>
        <w:t xml:space="preserve"> coinvolto il medico competente per le identificazioni dei soggetti con particolari situazioni di fragilità e per il</w:t>
      </w:r>
      <w:r>
        <w:rPr>
          <w:rStyle w:val="Enfasigrassetto"/>
          <w:b w:val="0"/>
          <w:iCs/>
          <w:bdr w:val="none" w:sz="0" w:space="0" w:color="auto" w:frame="1"/>
        </w:rPr>
        <w:t xml:space="preserve"> </w:t>
      </w:r>
      <w:r w:rsidRPr="003536C9">
        <w:rPr>
          <w:rStyle w:val="Enfasigrassetto"/>
          <w:b w:val="0"/>
          <w:iCs/>
          <w:bdr w:val="none" w:sz="0" w:space="0" w:color="auto" w:frame="1"/>
        </w:rPr>
        <w:t>reinserimento lavorativo di soggetti con pregressa infezione da COVID 19.</w:t>
      </w:r>
    </w:p>
    <w:p w:rsidR="003536C9" w:rsidRDefault="003536C9" w:rsidP="003536C9">
      <w:pPr>
        <w:spacing w:after="0" w:line="240" w:lineRule="auto"/>
        <w:jc w:val="both"/>
        <w:rPr>
          <w:rStyle w:val="Enfasigrassetto"/>
          <w:b w:val="0"/>
          <w:iCs/>
          <w:bdr w:val="none" w:sz="0" w:space="0" w:color="auto" w:frame="1"/>
        </w:rPr>
      </w:pPr>
    </w:p>
    <w:p w:rsidR="003536C9" w:rsidRDefault="003536C9" w:rsidP="003536C9">
      <w:pPr>
        <w:spacing w:after="0" w:line="240" w:lineRule="auto"/>
        <w:jc w:val="both"/>
        <w:rPr>
          <w:rStyle w:val="Enfasigrassetto"/>
          <w:b w:val="0"/>
          <w:iCs/>
          <w:bdr w:val="none" w:sz="0" w:space="0" w:color="auto" w:frame="1"/>
        </w:rPr>
      </w:pPr>
      <w:r w:rsidRPr="003536C9">
        <w:rPr>
          <w:rStyle w:val="Enfasigrassetto"/>
          <w:b w:val="0"/>
          <w:iCs/>
          <w:bdr w:val="none" w:sz="0" w:space="0" w:color="auto" w:frame="1"/>
        </w:rPr>
        <w:t>E’ raccomandabile che la sorveglianza sanitaria ponga particolare attenzione ai</w:t>
      </w:r>
      <w:r>
        <w:rPr>
          <w:rStyle w:val="Enfasigrassetto"/>
          <w:b w:val="0"/>
          <w:iCs/>
          <w:bdr w:val="none" w:sz="0" w:space="0" w:color="auto" w:frame="1"/>
        </w:rPr>
        <w:t xml:space="preserve"> </w:t>
      </w:r>
      <w:r w:rsidRPr="003536C9">
        <w:rPr>
          <w:rStyle w:val="Enfasigrassetto"/>
          <w:b w:val="0"/>
          <w:iCs/>
          <w:bdr w:val="none" w:sz="0" w:space="0" w:color="auto" w:frame="1"/>
        </w:rPr>
        <w:t>soggetti fragili anche in relazione all’età</w:t>
      </w:r>
      <w:r>
        <w:rPr>
          <w:rStyle w:val="Enfasigrassetto"/>
          <w:b w:val="0"/>
          <w:iCs/>
          <w:bdr w:val="none" w:sz="0" w:space="0" w:color="auto" w:frame="1"/>
        </w:rPr>
        <w:t xml:space="preserve"> </w:t>
      </w:r>
      <w:r w:rsidRPr="003536C9">
        <w:rPr>
          <w:rStyle w:val="Enfasigrassetto"/>
          <w:b w:val="0"/>
          <w:iCs/>
          <w:bdr w:val="none" w:sz="0" w:space="0" w:color="auto" w:frame="1"/>
        </w:rPr>
        <w:t>Per il reintegro progressivo di lavoratori dopo l’infezione da COVID19, il medico</w:t>
      </w:r>
      <w:r>
        <w:rPr>
          <w:rStyle w:val="Enfasigrassetto"/>
          <w:b w:val="0"/>
          <w:iCs/>
          <w:bdr w:val="none" w:sz="0" w:space="0" w:color="auto" w:frame="1"/>
        </w:rPr>
        <w:t xml:space="preserve"> </w:t>
      </w:r>
      <w:r w:rsidRPr="003536C9">
        <w:rPr>
          <w:rStyle w:val="Enfasigrassetto"/>
          <w:b w:val="0"/>
          <w:iCs/>
          <w:bdr w:val="none" w:sz="0" w:space="0" w:color="auto" w:frame="1"/>
        </w:rPr>
        <w:t>competente, previa presentazione di certificazione di avvenuta negativizzazione</w:t>
      </w:r>
      <w:r>
        <w:rPr>
          <w:rStyle w:val="Enfasigrassetto"/>
          <w:b w:val="0"/>
          <w:iCs/>
          <w:bdr w:val="none" w:sz="0" w:space="0" w:color="auto" w:frame="1"/>
        </w:rPr>
        <w:t xml:space="preserve"> </w:t>
      </w:r>
      <w:r w:rsidRPr="003536C9">
        <w:rPr>
          <w:rStyle w:val="Enfasigrassetto"/>
          <w:b w:val="0"/>
          <w:iCs/>
          <w:bdr w:val="none" w:sz="0" w:space="0" w:color="auto" w:frame="1"/>
        </w:rPr>
        <w:t>del tampone secondo le modalità previste e rilasciata dal dipartimento di</w:t>
      </w:r>
      <w:r>
        <w:rPr>
          <w:rStyle w:val="Enfasigrassetto"/>
          <w:b w:val="0"/>
          <w:iCs/>
          <w:bdr w:val="none" w:sz="0" w:space="0" w:color="auto" w:frame="1"/>
        </w:rPr>
        <w:t xml:space="preserve"> </w:t>
      </w:r>
      <w:r w:rsidRPr="003536C9">
        <w:rPr>
          <w:rStyle w:val="Enfasigrassetto"/>
          <w:b w:val="0"/>
          <w:iCs/>
          <w:bdr w:val="none" w:sz="0" w:space="0" w:color="auto" w:frame="1"/>
        </w:rPr>
        <w:t>prevenzione territoriale di competenza, effettua la visita medica precedente alla</w:t>
      </w:r>
      <w:r>
        <w:rPr>
          <w:rStyle w:val="Enfasigrassetto"/>
          <w:b w:val="0"/>
          <w:iCs/>
          <w:bdr w:val="none" w:sz="0" w:space="0" w:color="auto" w:frame="1"/>
        </w:rPr>
        <w:t xml:space="preserve"> </w:t>
      </w:r>
      <w:r w:rsidRPr="003536C9">
        <w:rPr>
          <w:rStyle w:val="Enfasigrassetto"/>
          <w:b w:val="0"/>
          <w:iCs/>
          <w:bdr w:val="none" w:sz="0" w:space="0" w:color="auto" w:frame="1"/>
        </w:rPr>
        <w:t>ripresa del lavoro, a seguito di assenza per motivi di salute di durata superiore ai</w:t>
      </w:r>
      <w:r>
        <w:rPr>
          <w:rStyle w:val="Enfasigrassetto"/>
          <w:b w:val="0"/>
          <w:iCs/>
          <w:bdr w:val="none" w:sz="0" w:space="0" w:color="auto" w:frame="1"/>
        </w:rPr>
        <w:t xml:space="preserve"> </w:t>
      </w:r>
      <w:r w:rsidRPr="003536C9">
        <w:rPr>
          <w:rStyle w:val="Enfasigrassetto"/>
          <w:b w:val="0"/>
          <w:iCs/>
          <w:bdr w:val="none" w:sz="0" w:space="0" w:color="auto" w:frame="1"/>
        </w:rPr>
        <w:t>sessanta giorni continuativi, al fine di verificare l’idoneità alla mansione”. (</w:t>
      </w:r>
      <w:proofErr w:type="spellStart"/>
      <w:proofErr w:type="gramStart"/>
      <w:r w:rsidRPr="003536C9">
        <w:rPr>
          <w:rStyle w:val="Enfasigrassetto"/>
          <w:b w:val="0"/>
          <w:iCs/>
          <w:bdr w:val="none" w:sz="0" w:space="0" w:color="auto" w:frame="1"/>
        </w:rPr>
        <w:t>D.Lgs</w:t>
      </w:r>
      <w:proofErr w:type="gramEnd"/>
      <w:r>
        <w:rPr>
          <w:rStyle w:val="Enfasigrassetto"/>
          <w:b w:val="0"/>
          <w:iCs/>
          <w:bdr w:val="none" w:sz="0" w:space="0" w:color="auto" w:frame="1"/>
        </w:rPr>
        <w:t>.</w:t>
      </w:r>
      <w:proofErr w:type="spellEnd"/>
      <w:r>
        <w:rPr>
          <w:rStyle w:val="Enfasigrassetto"/>
          <w:b w:val="0"/>
          <w:iCs/>
          <w:bdr w:val="none" w:sz="0" w:space="0" w:color="auto" w:frame="1"/>
        </w:rPr>
        <w:t xml:space="preserve"> </w:t>
      </w:r>
      <w:r w:rsidRPr="003536C9">
        <w:rPr>
          <w:rStyle w:val="Enfasigrassetto"/>
          <w:b w:val="0"/>
          <w:iCs/>
          <w:bdr w:val="none" w:sz="0" w:space="0" w:color="auto" w:frame="1"/>
        </w:rPr>
        <w:t xml:space="preserve">81/08 e </w:t>
      </w:r>
      <w:proofErr w:type="spellStart"/>
      <w:r w:rsidRPr="003536C9">
        <w:rPr>
          <w:rStyle w:val="Enfasigrassetto"/>
          <w:b w:val="0"/>
          <w:iCs/>
          <w:bdr w:val="none" w:sz="0" w:space="0" w:color="auto" w:frame="1"/>
        </w:rPr>
        <w:t>s.m.i</w:t>
      </w:r>
      <w:proofErr w:type="spellEnd"/>
      <w:r w:rsidRPr="003536C9">
        <w:rPr>
          <w:rStyle w:val="Enfasigrassetto"/>
          <w:b w:val="0"/>
          <w:iCs/>
          <w:bdr w:val="none" w:sz="0" w:space="0" w:color="auto" w:frame="1"/>
        </w:rPr>
        <w:t xml:space="preserve">, art. 41, c. 2 </w:t>
      </w:r>
      <w:proofErr w:type="spellStart"/>
      <w:r w:rsidRPr="003536C9">
        <w:rPr>
          <w:rStyle w:val="Enfasigrassetto"/>
          <w:b w:val="0"/>
          <w:iCs/>
          <w:bdr w:val="none" w:sz="0" w:space="0" w:color="auto" w:frame="1"/>
        </w:rPr>
        <w:t>lett</w:t>
      </w:r>
      <w:proofErr w:type="spellEnd"/>
      <w:r w:rsidRPr="003536C9">
        <w:rPr>
          <w:rStyle w:val="Enfasigrassetto"/>
          <w:b w:val="0"/>
          <w:iCs/>
          <w:bdr w:val="none" w:sz="0" w:space="0" w:color="auto" w:frame="1"/>
        </w:rPr>
        <w:t>. e-ter), anche per valutare profili specifici di</w:t>
      </w:r>
      <w:r>
        <w:rPr>
          <w:rStyle w:val="Enfasigrassetto"/>
          <w:b w:val="0"/>
          <w:iCs/>
          <w:bdr w:val="none" w:sz="0" w:space="0" w:color="auto" w:frame="1"/>
        </w:rPr>
        <w:t xml:space="preserve"> </w:t>
      </w:r>
      <w:r w:rsidRPr="003536C9">
        <w:rPr>
          <w:rStyle w:val="Enfasigrassetto"/>
          <w:b w:val="0"/>
          <w:iCs/>
          <w:bdr w:val="none" w:sz="0" w:space="0" w:color="auto" w:frame="1"/>
        </w:rPr>
        <w:t>rischiosità e comunque indipendentemente dalla durata dell’assenza per malattia.</w:t>
      </w:r>
    </w:p>
    <w:p w:rsidR="003536C9" w:rsidRDefault="003536C9" w:rsidP="003536C9">
      <w:pPr>
        <w:spacing w:after="0" w:line="240" w:lineRule="auto"/>
        <w:jc w:val="both"/>
        <w:rPr>
          <w:rStyle w:val="Enfasigrassetto"/>
          <w:b w:val="0"/>
          <w:iCs/>
          <w:bdr w:val="none" w:sz="0" w:space="0" w:color="auto" w:frame="1"/>
        </w:rPr>
      </w:pPr>
    </w:p>
    <w:p w:rsidR="003536C9" w:rsidRDefault="003536C9" w:rsidP="003536C9">
      <w:pPr>
        <w:spacing w:after="0" w:line="240" w:lineRule="auto"/>
        <w:jc w:val="center"/>
        <w:rPr>
          <w:rFonts w:asciiTheme="majorHAnsi" w:eastAsia="Times New Roman" w:hAnsiTheme="majorHAnsi" w:cstheme="majorBidi"/>
          <w:b/>
          <w:iCs/>
          <w:color w:val="2E74B5" w:themeColor="accent1" w:themeShade="BF"/>
          <w:lang w:eastAsia="it-IT"/>
        </w:rPr>
      </w:pPr>
      <w:r>
        <w:rPr>
          <w:rFonts w:asciiTheme="majorHAnsi" w:eastAsia="Times New Roman" w:hAnsiTheme="majorHAnsi" w:cstheme="majorBidi"/>
          <w:b/>
          <w:iCs/>
          <w:color w:val="2E74B5" w:themeColor="accent1" w:themeShade="BF"/>
          <w:lang w:eastAsia="it-IT"/>
        </w:rPr>
        <w:t>AGGIORNAMENTO DEL PROTOCOLLO DI REGOLAMENTAZIONE</w:t>
      </w:r>
    </w:p>
    <w:p w:rsidR="003536C9" w:rsidRPr="00A561DF" w:rsidRDefault="003536C9" w:rsidP="003536C9">
      <w:pPr>
        <w:spacing w:after="0" w:line="240" w:lineRule="auto"/>
        <w:jc w:val="center"/>
        <w:rPr>
          <w:rFonts w:asciiTheme="majorHAnsi" w:eastAsia="Times New Roman" w:hAnsiTheme="majorHAnsi" w:cstheme="majorBidi"/>
          <w:b/>
          <w:iCs/>
          <w:color w:val="2E74B5" w:themeColor="accent1" w:themeShade="BF"/>
          <w:sz w:val="12"/>
          <w:szCs w:val="12"/>
          <w:lang w:eastAsia="it-IT"/>
        </w:rPr>
      </w:pPr>
    </w:p>
    <w:p w:rsidR="003536C9" w:rsidRDefault="003536C9" w:rsidP="003536C9">
      <w:pPr>
        <w:pStyle w:val="Paragrafoelenco"/>
        <w:numPr>
          <w:ilvl w:val="0"/>
          <w:numId w:val="17"/>
        </w:numPr>
        <w:spacing w:after="0" w:line="240" w:lineRule="auto"/>
        <w:jc w:val="both"/>
      </w:pPr>
      <w:r>
        <w:t>È costituito in azienda un Comitato per l’applicazione e la verifica delle regole del</w:t>
      </w:r>
      <w:r>
        <w:t xml:space="preserve"> </w:t>
      </w:r>
      <w:r>
        <w:t>protocollo di regolamentazione con la partecipazione delle rappresentanze</w:t>
      </w:r>
      <w:r>
        <w:t xml:space="preserve"> </w:t>
      </w:r>
      <w:r>
        <w:t>sindacali aziendali e del RLS</w:t>
      </w:r>
      <w:r>
        <w:t>.</w:t>
      </w:r>
    </w:p>
    <w:p w:rsidR="003536C9" w:rsidRDefault="003536C9" w:rsidP="00DD00A9">
      <w:pPr>
        <w:pStyle w:val="Paragrafoelenco"/>
        <w:numPr>
          <w:ilvl w:val="0"/>
          <w:numId w:val="17"/>
        </w:numPr>
        <w:spacing w:after="0" w:line="240" w:lineRule="auto"/>
        <w:jc w:val="both"/>
      </w:pPr>
      <w:r>
        <w:t>Laddove, per la particolare tipologia di impresa e per il sistema delle relazioni</w:t>
      </w:r>
      <w:r>
        <w:t xml:space="preserve"> </w:t>
      </w:r>
      <w:r>
        <w:t>sindacali, non si desse luogo alla costituzione di comitati aziendali, verrà istituito,</w:t>
      </w:r>
      <w:r>
        <w:t xml:space="preserve"> </w:t>
      </w:r>
      <w:r>
        <w:t>un Comitato Territoriale composto dagli Organismi Paritetici per la salute e la</w:t>
      </w:r>
      <w:r>
        <w:t xml:space="preserve"> </w:t>
      </w:r>
      <w:r>
        <w:t>sicurezza, laddove costituiti, con il coinvolgimento degli RLST e dei</w:t>
      </w:r>
      <w:r>
        <w:t xml:space="preserve"> </w:t>
      </w:r>
      <w:r>
        <w:t>rappresentanti delle parti sociali.</w:t>
      </w:r>
    </w:p>
    <w:p w:rsidR="003536C9" w:rsidRDefault="003536C9" w:rsidP="000F18F8">
      <w:pPr>
        <w:pStyle w:val="Paragrafoelenco"/>
        <w:numPr>
          <w:ilvl w:val="0"/>
          <w:numId w:val="17"/>
        </w:numPr>
        <w:spacing w:after="0" w:line="240" w:lineRule="auto"/>
        <w:jc w:val="both"/>
      </w:pPr>
      <w:r>
        <w:t>Potranno essere costituiti, a livello territoriale o settoriale, ad iniziativa dei soggetti</w:t>
      </w:r>
      <w:r>
        <w:t xml:space="preserve"> </w:t>
      </w:r>
      <w:r>
        <w:t>firmatari del presente Protocollo, comitati per le finalità del Protocollo, anche con</w:t>
      </w:r>
      <w:r>
        <w:t xml:space="preserve"> </w:t>
      </w:r>
      <w:r>
        <w:t>il coinvolgimento delle autorità sanitaria locali e degli altri soggetti istituzionali</w:t>
      </w:r>
      <w:r>
        <w:t xml:space="preserve"> </w:t>
      </w:r>
      <w:r>
        <w:t>coinvolti nelle iniziative per il contrasto della diffusione del COVID19.</w:t>
      </w:r>
    </w:p>
    <w:p w:rsidR="003536C9" w:rsidRDefault="003536C9" w:rsidP="003536C9">
      <w:pPr>
        <w:spacing w:after="0" w:line="240" w:lineRule="auto"/>
        <w:jc w:val="both"/>
      </w:pPr>
    </w:p>
    <w:p w:rsidR="003536C9" w:rsidRDefault="003536C9" w:rsidP="003536C9">
      <w:pPr>
        <w:spacing w:after="0" w:line="240" w:lineRule="auto"/>
        <w:jc w:val="both"/>
      </w:pPr>
    </w:p>
    <w:p w:rsidR="003536C9" w:rsidRDefault="003536C9" w:rsidP="003536C9">
      <w:pPr>
        <w:spacing w:after="0" w:line="240" w:lineRule="auto"/>
        <w:jc w:val="both"/>
      </w:pPr>
    </w:p>
    <w:p w:rsidR="003536C9" w:rsidRPr="003536C9" w:rsidRDefault="003536C9" w:rsidP="003536C9">
      <w:pPr>
        <w:spacing w:after="0" w:line="240" w:lineRule="auto"/>
        <w:jc w:val="both"/>
        <w:rPr>
          <w:rStyle w:val="Enfasigrassetto"/>
          <w:b w:val="0"/>
          <w:iCs/>
          <w:bdr w:val="none" w:sz="0" w:space="0" w:color="auto" w:frame="1"/>
        </w:rPr>
      </w:pPr>
    </w:p>
    <w:p w:rsidR="00637BAD" w:rsidRPr="007B138C" w:rsidRDefault="00637BAD" w:rsidP="00900D17">
      <w:pPr>
        <w:pStyle w:val="Titolo4"/>
        <w:spacing w:before="0" w:line="240" w:lineRule="auto"/>
        <w:rPr>
          <w:rStyle w:val="Enfasigrassetto"/>
          <w:rFonts w:cstheme="minorHAnsi"/>
          <w:i w:val="0"/>
          <w:color w:val="00B050"/>
          <w:bdr w:val="none" w:sz="0" w:space="0" w:color="auto" w:frame="1"/>
        </w:rPr>
      </w:pPr>
      <w:r w:rsidRPr="007B138C">
        <w:rPr>
          <w:rStyle w:val="Enfasigrassetto"/>
          <w:rFonts w:cstheme="minorHAnsi"/>
          <w:i w:val="0"/>
          <w:color w:val="00B050"/>
          <w:bdr w:val="none" w:sz="0" w:space="0" w:color="auto" w:frame="1"/>
        </w:rPr>
        <w:t>NUMERI UTILI</w:t>
      </w:r>
    </w:p>
    <w:p w:rsidR="007B138C" w:rsidRPr="007B138C" w:rsidRDefault="007B138C" w:rsidP="007B138C">
      <w:pPr>
        <w:spacing w:after="0" w:line="240" w:lineRule="auto"/>
        <w:rPr>
          <w:sz w:val="12"/>
        </w:rPr>
      </w:pPr>
    </w:p>
    <w:p w:rsidR="00DD4E89" w:rsidRPr="00C4091C" w:rsidRDefault="00DD4E89" w:rsidP="007B138C">
      <w:pPr>
        <w:spacing w:after="0" w:line="240" w:lineRule="auto"/>
        <w:jc w:val="both"/>
        <w:rPr>
          <w:rFonts w:cstheme="minorHAnsi"/>
          <w:sz w:val="24"/>
        </w:rPr>
      </w:pPr>
      <w:r w:rsidRPr="00C4091C">
        <w:rPr>
          <w:rFonts w:cstheme="minorHAnsi"/>
          <w:color w:val="1C2024"/>
          <w:sz w:val="24"/>
          <w:shd w:val="clear" w:color="auto" w:fill="FFFFFF"/>
        </w:rPr>
        <w:t>Il Ministero della Salute ha realizzato un sito dedicato: </w:t>
      </w:r>
      <w:hyperlink r:id="rId9" w:history="1">
        <w:r w:rsidRPr="00C4091C">
          <w:rPr>
            <w:rStyle w:val="Collegamentoipertestuale"/>
            <w:rFonts w:cstheme="minorHAnsi"/>
            <w:color w:val="0066CC"/>
            <w:sz w:val="24"/>
            <w:shd w:val="clear" w:color="auto" w:fill="FFFFFF"/>
          </w:rPr>
          <w:t>www.salute.gov.it/nuovocoronavirus</w:t>
        </w:r>
      </w:hyperlink>
      <w:r w:rsidRPr="00C4091C">
        <w:rPr>
          <w:rFonts w:cstheme="minorHAnsi"/>
          <w:color w:val="1C2024"/>
          <w:sz w:val="24"/>
          <w:shd w:val="clear" w:color="auto" w:fill="FFFFFF"/>
        </w:rPr>
        <w:t> e attivato il </w:t>
      </w:r>
      <w:hyperlink r:id="rId10" w:history="1">
        <w:r w:rsidRPr="00C4091C">
          <w:rPr>
            <w:rStyle w:val="Collegamentoipertestuale"/>
            <w:rFonts w:cstheme="minorHAnsi"/>
            <w:color w:val="003366"/>
            <w:sz w:val="24"/>
            <w:shd w:val="clear" w:color="auto" w:fill="FFFFFF"/>
          </w:rPr>
          <w:t xml:space="preserve">numero di pubblica utilità </w:t>
        </w:r>
        <w:r w:rsidRPr="00C4091C">
          <w:rPr>
            <w:rStyle w:val="Collegamentoipertestuale"/>
            <w:rFonts w:cstheme="minorHAnsi"/>
            <w:color w:val="FF0000"/>
            <w:sz w:val="24"/>
            <w:shd w:val="clear" w:color="auto" w:fill="FFFFFF"/>
          </w:rPr>
          <w:t>1500</w:t>
        </w:r>
      </w:hyperlink>
      <w:r w:rsidRPr="00C4091C">
        <w:rPr>
          <w:rFonts w:cstheme="minorHAnsi"/>
          <w:color w:val="1C2024"/>
          <w:sz w:val="24"/>
          <w:shd w:val="clear" w:color="auto" w:fill="FFFFFF"/>
        </w:rPr>
        <w:t>.</w:t>
      </w:r>
    </w:p>
    <w:sectPr w:rsidR="00DD4E89" w:rsidRPr="00C4091C" w:rsidSect="00393E82">
      <w:pgSz w:w="11906" w:h="16838"/>
      <w:pgMar w:top="1440" w:right="1440" w:bottom="1440" w:left="1440"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G Omega">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B26BA"/>
    <w:multiLevelType w:val="hybridMultilevel"/>
    <w:tmpl w:val="B71AE76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F9B597B"/>
    <w:multiLevelType w:val="hybridMultilevel"/>
    <w:tmpl w:val="3DEC0E3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15632505"/>
    <w:multiLevelType w:val="hybridMultilevel"/>
    <w:tmpl w:val="D1426EC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2B41998"/>
    <w:multiLevelType w:val="hybridMultilevel"/>
    <w:tmpl w:val="2BEC6F3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31A65AF"/>
    <w:multiLevelType w:val="hybridMultilevel"/>
    <w:tmpl w:val="761EF34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293C1D19"/>
    <w:multiLevelType w:val="multilevel"/>
    <w:tmpl w:val="FD902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985EF7"/>
    <w:multiLevelType w:val="hybridMultilevel"/>
    <w:tmpl w:val="CA4A1A5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45D53636"/>
    <w:multiLevelType w:val="hybridMultilevel"/>
    <w:tmpl w:val="E32A8196"/>
    <w:lvl w:ilvl="0" w:tplc="7AEC112C">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49377A1A"/>
    <w:multiLevelType w:val="hybridMultilevel"/>
    <w:tmpl w:val="1338B1D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53871F99"/>
    <w:multiLevelType w:val="hybridMultilevel"/>
    <w:tmpl w:val="E29E59A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5F1878D3"/>
    <w:multiLevelType w:val="hybridMultilevel"/>
    <w:tmpl w:val="0E4AAFE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62AB0804"/>
    <w:multiLevelType w:val="hybridMultilevel"/>
    <w:tmpl w:val="611A81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375414D"/>
    <w:multiLevelType w:val="hybridMultilevel"/>
    <w:tmpl w:val="E82C850A"/>
    <w:lvl w:ilvl="0" w:tplc="2D603B02">
      <w:start w:val="4"/>
      <w:numFmt w:val="bullet"/>
      <w:lvlText w:val="-"/>
      <w:lvlJc w:val="left"/>
      <w:pPr>
        <w:ind w:left="720" w:hanging="360"/>
      </w:pPr>
      <w:rPr>
        <w:rFonts w:ascii="Trebuchet MS" w:eastAsia="Calibri" w:hAnsi="Trebuchet MS"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73C2A9A"/>
    <w:multiLevelType w:val="hybridMultilevel"/>
    <w:tmpl w:val="2A56A718"/>
    <w:lvl w:ilvl="0" w:tplc="2D603B02">
      <w:start w:val="4"/>
      <w:numFmt w:val="bullet"/>
      <w:lvlText w:val="-"/>
      <w:lvlJc w:val="left"/>
      <w:pPr>
        <w:ind w:left="720" w:hanging="360"/>
      </w:pPr>
      <w:rPr>
        <w:rFonts w:ascii="Trebuchet MS" w:eastAsia="Calibri" w:hAnsi="Trebuchet M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B5E373F"/>
    <w:multiLevelType w:val="hybridMultilevel"/>
    <w:tmpl w:val="67FA71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6F4922DC"/>
    <w:multiLevelType w:val="hybridMultilevel"/>
    <w:tmpl w:val="D424195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70634533"/>
    <w:multiLevelType w:val="hybridMultilevel"/>
    <w:tmpl w:val="CCB4BD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4401623"/>
    <w:multiLevelType w:val="hybridMultilevel"/>
    <w:tmpl w:val="DC4CDD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7"/>
  </w:num>
  <w:num w:numId="4">
    <w:abstractNumId w:val="13"/>
  </w:num>
  <w:num w:numId="5">
    <w:abstractNumId w:val="12"/>
  </w:num>
  <w:num w:numId="6">
    <w:abstractNumId w:val="9"/>
  </w:num>
  <w:num w:numId="7">
    <w:abstractNumId w:val="2"/>
  </w:num>
  <w:num w:numId="8">
    <w:abstractNumId w:val="1"/>
  </w:num>
  <w:num w:numId="9">
    <w:abstractNumId w:val="15"/>
  </w:num>
  <w:num w:numId="10">
    <w:abstractNumId w:val="0"/>
  </w:num>
  <w:num w:numId="11">
    <w:abstractNumId w:val="8"/>
  </w:num>
  <w:num w:numId="12">
    <w:abstractNumId w:val="3"/>
  </w:num>
  <w:num w:numId="13">
    <w:abstractNumId w:val="4"/>
  </w:num>
  <w:num w:numId="14">
    <w:abstractNumId w:val="7"/>
  </w:num>
  <w:num w:numId="15">
    <w:abstractNumId w:val="14"/>
  </w:num>
  <w:num w:numId="16">
    <w:abstractNumId w:val="16"/>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9B7"/>
    <w:rsid w:val="00025804"/>
    <w:rsid w:val="00053216"/>
    <w:rsid w:val="0005640F"/>
    <w:rsid w:val="000574E6"/>
    <w:rsid w:val="00143C53"/>
    <w:rsid w:val="001810CA"/>
    <w:rsid w:val="0020587B"/>
    <w:rsid w:val="00215569"/>
    <w:rsid w:val="0023044B"/>
    <w:rsid w:val="0025211E"/>
    <w:rsid w:val="002C51C2"/>
    <w:rsid w:val="003536C9"/>
    <w:rsid w:val="00393E82"/>
    <w:rsid w:val="003E2057"/>
    <w:rsid w:val="004C1E83"/>
    <w:rsid w:val="00504D02"/>
    <w:rsid w:val="00530CDB"/>
    <w:rsid w:val="0056757B"/>
    <w:rsid w:val="005B63BD"/>
    <w:rsid w:val="00637BAD"/>
    <w:rsid w:val="006B5A76"/>
    <w:rsid w:val="006C6F03"/>
    <w:rsid w:val="00735874"/>
    <w:rsid w:val="00750924"/>
    <w:rsid w:val="007B138C"/>
    <w:rsid w:val="00805F0B"/>
    <w:rsid w:val="008A3ADD"/>
    <w:rsid w:val="008B6ACA"/>
    <w:rsid w:val="008C6FFD"/>
    <w:rsid w:val="008D106B"/>
    <w:rsid w:val="008E4306"/>
    <w:rsid w:val="00900D17"/>
    <w:rsid w:val="00A11527"/>
    <w:rsid w:val="00A47D21"/>
    <w:rsid w:val="00A561DF"/>
    <w:rsid w:val="00A803CA"/>
    <w:rsid w:val="00AD2F2C"/>
    <w:rsid w:val="00B014FD"/>
    <w:rsid w:val="00B241AF"/>
    <w:rsid w:val="00B529B7"/>
    <w:rsid w:val="00B823AB"/>
    <w:rsid w:val="00BB665B"/>
    <w:rsid w:val="00BC7E15"/>
    <w:rsid w:val="00C34A5A"/>
    <w:rsid w:val="00C4091C"/>
    <w:rsid w:val="00C904BF"/>
    <w:rsid w:val="00CD5FC9"/>
    <w:rsid w:val="00D67C56"/>
    <w:rsid w:val="00D95641"/>
    <w:rsid w:val="00DD4E89"/>
    <w:rsid w:val="00DD7EEE"/>
    <w:rsid w:val="00DF1E74"/>
    <w:rsid w:val="00DF645A"/>
    <w:rsid w:val="00E70AC8"/>
    <w:rsid w:val="00E779BC"/>
    <w:rsid w:val="00E84382"/>
    <w:rsid w:val="00EF14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B4EAF"/>
  <w15:chartTrackingRefBased/>
  <w15:docId w15:val="{5745B1D8-8AD1-49C6-A0EF-55BEFD382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qFormat/>
    <w:rsid w:val="00B529B7"/>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next w:val="Normale"/>
    <w:link w:val="Titolo3Carattere"/>
    <w:unhideWhenUsed/>
    <w:qFormat/>
    <w:rsid w:val="00B241A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olo4">
    <w:name w:val="heading 4"/>
    <w:basedOn w:val="Normale"/>
    <w:next w:val="Normale"/>
    <w:link w:val="Titolo4Carattere"/>
    <w:uiPriority w:val="9"/>
    <w:unhideWhenUsed/>
    <w:qFormat/>
    <w:rsid w:val="007B13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B529B7"/>
    <w:rPr>
      <w:rFonts w:ascii="Times New Roman" w:eastAsia="Times New Roman" w:hAnsi="Times New Roman" w:cs="Times New Roman"/>
      <w:b/>
      <w:bCs/>
      <w:sz w:val="36"/>
      <w:szCs w:val="36"/>
      <w:lang w:eastAsia="it-IT"/>
    </w:rPr>
  </w:style>
  <w:style w:type="character" w:styleId="Enfasigrassetto">
    <w:name w:val="Strong"/>
    <w:basedOn w:val="Carpredefinitoparagrafo"/>
    <w:uiPriority w:val="22"/>
    <w:qFormat/>
    <w:rsid w:val="00B529B7"/>
    <w:rPr>
      <w:b/>
      <w:bCs/>
    </w:rPr>
  </w:style>
  <w:style w:type="paragraph" w:customStyle="1" w:styleId="default">
    <w:name w:val="default"/>
    <w:basedOn w:val="Normale"/>
    <w:rsid w:val="00B529B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B529B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essunaspaziatura">
    <w:name w:val="No Spacing"/>
    <w:link w:val="NessunaspaziaturaCarattere"/>
    <w:uiPriority w:val="1"/>
    <w:qFormat/>
    <w:rsid w:val="00B529B7"/>
    <w:pPr>
      <w:spacing w:after="0" w:line="240" w:lineRule="auto"/>
    </w:pPr>
  </w:style>
  <w:style w:type="character" w:styleId="Collegamentoipertestuale">
    <w:name w:val="Hyperlink"/>
    <w:basedOn w:val="Carpredefinitoparagrafo"/>
    <w:uiPriority w:val="99"/>
    <w:semiHidden/>
    <w:unhideWhenUsed/>
    <w:rsid w:val="00B529B7"/>
    <w:rPr>
      <w:color w:val="0000FF"/>
      <w:u w:val="single"/>
    </w:rPr>
  </w:style>
  <w:style w:type="paragraph" w:styleId="Paragrafoelenco">
    <w:name w:val="List Paragraph"/>
    <w:basedOn w:val="Normale"/>
    <w:uiPriority w:val="34"/>
    <w:qFormat/>
    <w:rsid w:val="008C6FFD"/>
    <w:pPr>
      <w:ind w:left="720"/>
      <w:contextualSpacing/>
    </w:pPr>
  </w:style>
  <w:style w:type="character" w:customStyle="1" w:styleId="NessunaspaziaturaCarattere">
    <w:name w:val="Nessuna spaziatura Carattere"/>
    <w:basedOn w:val="Carpredefinitoparagrafo"/>
    <w:link w:val="Nessunaspaziatura"/>
    <w:uiPriority w:val="1"/>
    <w:rsid w:val="00393E82"/>
  </w:style>
  <w:style w:type="table" w:styleId="Grigliatabella">
    <w:name w:val="Table Grid"/>
    <w:basedOn w:val="Tabellanormale"/>
    <w:uiPriority w:val="39"/>
    <w:rsid w:val="00393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rsid w:val="00B241AF"/>
    <w:rPr>
      <w:rFonts w:asciiTheme="majorHAnsi" w:eastAsiaTheme="majorEastAsia" w:hAnsiTheme="majorHAnsi" w:cstheme="majorBidi"/>
      <w:color w:val="1F4D78" w:themeColor="accent1" w:themeShade="7F"/>
      <w:sz w:val="24"/>
      <w:szCs w:val="24"/>
    </w:rPr>
  </w:style>
  <w:style w:type="character" w:styleId="Collegamentovisitato">
    <w:name w:val="FollowedHyperlink"/>
    <w:basedOn w:val="Carpredefinitoparagrafo"/>
    <w:uiPriority w:val="99"/>
    <w:semiHidden/>
    <w:unhideWhenUsed/>
    <w:rsid w:val="00C4091C"/>
    <w:rPr>
      <w:color w:val="954F72" w:themeColor="followedHyperlink"/>
      <w:u w:val="single"/>
    </w:rPr>
  </w:style>
  <w:style w:type="character" w:customStyle="1" w:styleId="Titolo4Carattere">
    <w:name w:val="Titolo 4 Carattere"/>
    <w:basedOn w:val="Carpredefinitoparagrafo"/>
    <w:link w:val="Titolo4"/>
    <w:uiPriority w:val="9"/>
    <w:rsid w:val="007B138C"/>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93419">
      <w:bodyDiv w:val="1"/>
      <w:marLeft w:val="0"/>
      <w:marRight w:val="0"/>
      <w:marTop w:val="0"/>
      <w:marBottom w:val="0"/>
      <w:divBdr>
        <w:top w:val="none" w:sz="0" w:space="0" w:color="auto"/>
        <w:left w:val="none" w:sz="0" w:space="0" w:color="auto"/>
        <w:bottom w:val="none" w:sz="0" w:space="0" w:color="auto"/>
        <w:right w:val="none" w:sz="0" w:space="0" w:color="auto"/>
      </w:divBdr>
    </w:div>
    <w:div w:id="208882305">
      <w:bodyDiv w:val="1"/>
      <w:marLeft w:val="0"/>
      <w:marRight w:val="0"/>
      <w:marTop w:val="0"/>
      <w:marBottom w:val="0"/>
      <w:divBdr>
        <w:top w:val="none" w:sz="0" w:space="0" w:color="auto"/>
        <w:left w:val="none" w:sz="0" w:space="0" w:color="auto"/>
        <w:bottom w:val="none" w:sz="0" w:space="0" w:color="auto"/>
        <w:right w:val="none" w:sz="0" w:space="0" w:color="auto"/>
      </w:divBdr>
    </w:div>
    <w:div w:id="482892266">
      <w:bodyDiv w:val="1"/>
      <w:marLeft w:val="0"/>
      <w:marRight w:val="0"/>
      <w:marTop w:val="0"/>
      <w:marBottom w:val="0"/>
      <w:divBdr>
        <w:top w:val="none" w:sz="0" w:space="0" w:color="auto"/>
        <w:left w:val="none" w:sz="0" w:space="0" w:color="auto"/>
        <w:bottom w:val="none" w:sz="0" w:space="0" w:color="auto"/>
        <w:right w:val="none" w:sz="0" w:space="0" w:color="auto"/>
      </w:divBdr>
    </w:div>
    <w:div w:id="856693530">
      <w:bodyDiv w:val="1"/>
      <w:marLeft w:val="0"/>
      <w:marRight w:val="0"/>
      <w:marTop w:val="0"/>
      <w:marBottom w:val="0"/>
      <w:divBdr>
        <w:top w:val="none" w:sz="0" w:space="0" w:color="auto"/>
        <w:left w:val="none" w:sz="0" w:space="0" w:color="auto"/>
        <w:bottom w:val="none" w:sz="0" w:space="0" w:color="auto"/>
        <w:right w:val="none" w:sz="0" w:space="0" w:color="auto"/>
      </w:divBdr>
    </w:div>
    <w:div w:id="189176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www.salute.gov.it/portale/nuovocoronavirus/dettaglioContenutiNuovoCoronavirus.jsp?lingua=italiano&amp;id=5342&amp;area=nuovoCoronavirus&amp;menu=vuoto" TargetMode="External"/><Relationship Id="rId4" Type="http://schemas.openxmlformats.org/officeDocument/2006/relationships/webSettings" Target="webSettings.xml"/><Relationship Id="rId9" Type="http://schemas.openxmlformats.org/officeDocument/2006/relationships/hyperlink" Target="http://www.salute.gov.it/nuovocoronavirus"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8</Pages>
  <Words>3344</Words>
  <Characters>19061</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De Santis</dc:creator>
  <cp:keywords/>
  <dc:description/>
  <cp:lastModifiedBy>Francesca De Santis</cp:lastModifiedBy>
  <cp:revision>9</cp:revision>
  <dcterms:created xsi:type="dcterms:W3CDTF">2020-03-16T11:01:00Z</dcterms:created>
  <dcterms:modified xsi:type="dcterms:W3CDTF">2020-04-27T18:56:00Z</dcterms:modified>
</cp:coreProperties>
</file>